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D7FF" w14:textId="77777777" w:rsidR="006A1F76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MODELLO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="008F6122"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14:paraId="3ACC1BE4" w14:textId="77777777" w:rsidR="00E4464D" w:rsidRPr="00B81B84" w:rsidRDefault="00675D60" w:rsidP="00E4464D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a seguito della sospensione dell’attività didattica in presenza</w:t>
      </w:r>
    </w:p>
    <w:p w14:paraId="4356D3E4" w14:textId="77777777" w:rsidR="00E4464D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750BB867" w14:textId="77777777" w:rsidR="004A2645" w:rsidRPr="00B81B84" w:rsidRDefault="004A2645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0012E68D" w14:textId="40DE7764" w:rsidR="00E57F87" w:rsidRPr="00B81B84" w:rsidRDefault="009016E3" w:rsidP="00767A60">
      <w:pPr>
        <w:tabs>
          <w:tab w:val="left" w:pos="5954"/>
        </w:tabs>
        <w:spacing w:before="11"/>
        <w:ind w:left="5812" w:hanging="5812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 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Classi: </w:t>
      </w:r>
      <w:r w:rsidR="0068401A">
        <w:rPr>
          <w:rFonts w:ascii="Arial" w:hAnsi="Arial" w:cs="Arial"/>
          <w:b/>
          <w:spacing w:val="-1"/>
          <w:sz w:val="24"/>
          <w:szCs w:val="24"/>
          <w:lang w:val="it-IT"/>
        </w:rPr>
        <w:t>QUART</w:t>
      </w:r>
      <w:r w:rsidR="00A07433">
        <w:rPr>
          <w:rFonts w:ascii="Arial" w:hAnsi="Arial" w:cs="Arial"/>
          <w:b/>
          <w:spacing w:val="-1"/>
          <w:sz w:val="24"/>
          <w:szCs w:val="24"/>
          <w:lang w:val="it-IT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                            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</w:t>
      </w:r>
      <w:proofErr w:type="gramStart"/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Disciplina: 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</w:t>
      </w:r>
      <w:proofErr w:type="gramEnd"/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="00E57F87">
        <w:rPr>
          <w:rFonts w:ascii="Arial" w:eastAsia="Times New Roman" w:hAnsi="Arial" w:cs="Arial"/>
          <w:b/>
          <w:bCs/>
          <w:sz w:val="24"/>
          <w:szCs w:val="24"/>
          <w:lang w:val="it-IT"/>
        </w:rPr>
        <w:t>TECNOLOG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>I</w:t>
      </w:r>
      <w:r w:rsidR="00E57F87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E 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E TECNICHE DI  </w:t>
      </w:r>
      <w:r w:rsidR="00A07433">
        <w:rPr>
          <w:rFonts w:ascii="Arial" w:eastAsia="Times New Roman" w:hAnsi="Arial" w:cs="Arial"/>
          <w:b/>
          <w:bCs/>
          <w:sz w:val="24"/>
          <w:szCs w:val="24"/>
          <w:lang w:val="it-IT"/>
        </w:rPr>
        <w:t>INSTALL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>A</w:t>
      </w:r>
      <w:r w:rsidR="00A07433">
        <w:rPr>
          <w:rFonts w:ascii="Arial" w:eastAsia="Times New Roman" w:hAnsi="Arial" w:cs="Arial"/>
          <w:b/>
          <w:bCs/>
          <w:sz w:val="24"/>
          <w:szCs w:val="24"/>
          <w:lang w:val="it-IT"/>
        </w:rPr>
        <w:t>ZIONE  E</w:t>
      </w:r>
      <w:r w:rsidR="00767A60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="00A07433">
        <w:rPr>
          <w:rFonts w:ascii="Arial" w:eastAsia="Times New Roman" w:hAnsi="Arial" w:cs="Arial"/>
          <w:b/>
          <w:bCs/>
          <w:sz w:val="24"/>
          <w:szCs w:val="24"/>
          <w:lang w:val="it-IT"/>
        </w:rPr>
        <w:t>MANUTENZIONE</w:t>
      </w:r>
    </w:p>
    <w:p w14:paraId="70237068" w14:textId="77777777" w:rsidR="00F52238" w:rsidRDefault="00F52238" w:rsidP="00F52238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1A9C4709" w14:textId="77777777" w:rsidR="00B81B84" w:rsidRDefault="00B81B84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</w:p>
    <w:p w14:paraId="785DF21E" w14:textId="77777777" w:rsidR="00F52238" w:rsidRPr="00F338DA" w:rsidRDefault="008F6122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Lo schema di programmazione delle attività tiene conto di ciò che è stato definito a livello di curricolo d’istituto e di quanto è inserito nel PTOF per questo Anno Scolastico.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proceder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à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alla rimodulazione delle competenze, delle abilità e delle conoscenze fissate per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disciplina,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come da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programmazione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curriculo di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Istituto per come formulato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inizio d’anno scolastico. </w:t>
      </w:r>
    </w:p>
    <w:p w14:paraId="471E5E89" w14:textId="77777777" w:rsidR="006A1F76" w:rsidRPr="00F338DA" w:rsidRDefault="00F52238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</w:t>
      </w:r>
      <w:r w:rsidR="000308D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Dipartimento</w:t>
      </w:r>
      <w:r w:rsidR="00690F27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riporterà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eventuali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adattamenti introdotti a seguito dell’attivazione della didattica a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distanza iniziata il giorno </w:t>
      </w:r>
      <w:r w:rsidR="00B81B84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>05 marzo 2020</w:t>
      </w:r>
      <w:r w:rsidR="008F6122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="00B81B8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 seguito delle decretazioni del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Governo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connesse alla pandemia da Coronavirus.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31D8E80" w14:textId="77777777" w:rsidR="00675D60" w:rsidRPr="00F338DA" w:rsidRDefault="00675D60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delibera che per tutto il periodo della sospensione dell’attività didattica in presenza è sospeso il lavoro relativo alle UDA interdisciplinari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salvo</w:t>
      </w:r>
      <w:r w:rsidR="002D226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la messa in atto di eventuali, future e condivise modalità di gestione. 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La delibera deriva dal fatto che la lavorazione di tali UDA prevede un lavoro costante e strutturato tra studenti e docenti appartenenti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ssi culturali diversi e a classi diverse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4FF0B172" w14:textId="77777777" w:rsidR="006A1F76" w:rsidRPr="00B81B84" w:rsidRDefault="006A1F76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5FD44073" w14:textId="77777777" w:rsidR="006A1F76" w:rsidRDefault="008F6122" w:rsidP="004A2645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modificati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rispetto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alla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prevista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nel</w:t>
      </w:r>
      <w:r w:rsidRPr="00B81B84">
        <w:rPr>
          <w:rFonts w:ascii="Arial" w:hAnsi="Arial" w:cs="Arial"/>
          <w:b/>
          <w:spacing w:val="97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curricolo</w:t>
      </w:r>
      <w:r w:rsidRPr="00B81B8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lo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più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 competenze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dovrebbero</w:t>
      </w:r>
      <w:r w:rsidRPr="00825E32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rimanere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invariate mentre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abilità </w:t>
      </w:r>
      <w:r w:rsidRPr="00825E32">
        <w:rPr>
          <w:rFonts w:ascii="Arial" w:hAnsi="Arial" w:cs="Arial"/>
          <w:sz w:val="16"/>
          <w:szCs w:val="16"/>
          <w:lang w:val="it-IT"/>
        </w:rPr>
        <w:t>e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conoscenze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potrebbero essere</w:t>
      </w:r>
      <w:r w:rsidR="004A2645">
        <w:rPr>
          <w:rFonts w:ascii="Arial" w:hAnsi="Arial" w:cs="Arial"/>
          <w:spacing w:val="10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diverse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CB9540A" w14:textId="77777777" w:rsidR="00F94812" w:rsidRPr="00B81B84" w:rsidRDefault="00F94812" w:rsidP="00825E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F94812" w:rsidRPr="00B81B84" w14:paraId="21F372C9" w14:textId="77777777" w:rsidTr="00F73A54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CDA02CA" w14:textId="5E0ABC5A" w:rsidR="00F94812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F9481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</w:t>
            </w:r>
            <w:r w:rsidR="00E57F8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1</w:t>
            </w:r>
          </w:p>
          <w:p w14:paraId="72A9BC4C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74A9A34C" w14:textId="4F371F84" w:rsidR="004A2645" w:rsidRPr="00E57F87" w:rsidRDefault="004A2645" w:rsidP="00E57F8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E57F87"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:</w:t>
            </w:r>
            <w:r w:rsidR="0068401A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Elettronica digitale</w:t>
            </w:r>
          </w:p>
          <w:p w14:paraId="2AEA85D5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Cs/>
                <w:spacing w:val="-1"/>
                <w:sz w:val="24"/>
                <w:szCs w:val="24"/>
                <w:lang w:val="it-IT"/>
              </w:rPr>
            </w:pPr>
          </w:p>
          <w:p w14:paraId="021D1386" w14:textId="77777777" w:rsidR="00E57F87" w:rsidRPr="004A2645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082B8AC" w14:textId="77777777" w:rsidR="004A2645" w:rsidRPr="00B81B84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5D8296E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3873A66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F94812" w:rsidRPr="00B81B84" w14:paraId="5368DC67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0BA3AA7" w14:textId="77777777" w:rsidR="00F94812" w:rsidRPr="00E57F87" w:rsidRDefault="00F94812" w:rsidP="00E57F87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="00E57F87"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F94812" w:rsidRPr="00B81B84" w14:paraId="341EE933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8DC3D0C" w14:textId="77777777" w:rsidR="00F94812" w:rsidRPr="00B81B84" w:rsidRDefault="00F94812" w:rsidP="004A2645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E57F87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</w:p>
        </w:tc>
      </w:tr>
      <w:tr w:rsidR="00F94812" w:rsidRPr="00B81B84" w14:paraId="10822AB9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0E51C7A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</w:tc>
      </w:tr>
      <w:tr w:rsidR="00F94812" w:rsidRPr="00B81B84" w14:paraId="5D5589C8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CADA9BC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</w:tc>
      </w:tr>
      <w:tr w:rsidR="00E57F87" w:rsidRPr="00B81B84" w14:paraId="79D95A07" w14:textId="77777777" w:rsidTr="002E16D7">
        <w:trPr>
          <w:trHeight w:hRule="exact" w:val="77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104F880" w14:textId="77777777" w:rsidR="002E16D7" w:rsidRDefault="00E57F87" w:rsidP="002E16D7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lastRenderedPageBreak/>
              <w:t xml:space="preserve">                                                                 UDA n° 2</w:t>
            </w:r>
          </w:p>
          <w:p w14:paraId="16981F08" w14:textId="77777777" w:rsidR="002E16D7" w:rsidRDefault="002E16D7" w:rsidP="002E16D7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0603F145" w14:textId="213C1238" w:rsidR="00E57F87" w:rsidRPr="00E57F87" w:rsidRDefault="00E57F87" w:rsidP="002E16D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 w:rsidR="004F020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="0068401A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Quadri di comando industriali in logica cablata</w:t>
            </w:r>
          </w:p>
          <w:p w14:paraId="604B9D03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4FD357BA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4F020C" w:rsidRPr="00B81B84" w14:paraId="4AC15E31" w14:textId="77777777" w:rsidTr="002E16D7">
        <w:trPr>
          <w:trHeight w:hRule="exact" w:val="41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25FA81E" w14:textId="158CE97A" w:rsidR="004F020C" w:rsidRDefault="002E16D7" w:rsidP="00C35C23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4F020C" w:rsidRPr="00B81B84" w14:paraId="04BDF9FD" w14:textId="77777777" w:rsidTr="002E16D7">
        <w:trPr>
          <w:trHeight w:hRule="exact" w:val="422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74748BA" w14:textId="2656E81E" w:rsidR="004F020C" w:rsidRPr="00E57F87" w:rsidRDefault="004F020C" w:rsidP="002E16D7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681C87" w:rsidRPr="00B81B84" w14:paraId="42E69953" w14:textId="77777777" w:rsidTr="002E16D7">
        <w:trPr>
          <w:trHeight w:hRule="exact" w:val="432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72C207A" w14:textId="23D12847" w:rsidR="00681C87" w:rsidRPr="00B81B84" w:rsidRDefault="00681C87" w:rsidP="002E16D7">
            <w:pPr>
              <w:pStyle w:val="TableParagraph"/>
              <w:spacing w:line="251" w:lineRule="exact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</w:tc>
      </w:tr>
      <w:tr w:rsidR="00681C87" w:rsidRPr="00B81B84" w14:paraId="200AD5A8" w14:textId="77777777" w:rsidTr="002E16D7">
        <w:trPr>
          <w:trHeight w:hRule="exact" w:val="42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394D70D" w14:textId="62D00933" w:rsidR="00681C87" w:rsidRPr="00B81B84" w:rsidRDefault="00681C87" w:rsidP="002E16D7">
            <w:pPr>
              <w:pStyle w:val="TableParagraph"/>
              <w:spacing w:line="251" w:lineRule="exact"/>
              <w:ind w:left="15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</w:tc>
      </w:tr>
      <w:tr w:rsidR="004F020C" w:rsidRPr="00B81B84" w14:paraId="2C0CD112" w14:textId="77777777" w:rsidTr="002E16D7">
        <w:trPr>
          <w:trHeight w:hRule="exact" w:val="42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AB34FE4" w14:textId="7062AEB5" w:rsidR="004F020C" w:rsidRPr="002E16D7" w:rsidRDefault="004F020C" w:rsidP="002E16D7">
            <w:pPr>
              <w:pStyle w:val="TableParagraph"/>
              <w:spacing w:line="251" w:lineRule="exact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DC4BB7">
              <w:rPr>
                <w:rFonts w:ascii="Arial" w:hAnsi="Arial" w:cs="Arial"/>
                <w:color w:val="000009"/>
                <w:spacing w:val="-1"/>
                <w:lang w:val="it-IT"/>
              </w:rPr>
              <w:t>:</w:t>
            </w:r>
            <w:r w:rsidR="00681C87" w:rsidRPr="00DC4BB7">
              <w:rPr>
                <w:rFonts w:ascii="Arial" w:hAnsi="Arial" w:cs="Arial"/>
                <w:color w:val="000009"/>
                <w:spacing w:val="-1"/>
                <w:lang w:val="it-IT"/>
              </w:rPr>
              <w:t xml:space="preserve"> </w:t>
            </w:r>
          </w:p>
        </w:tc>
      </w:tr>
    </w:tbl>
    <w:p w14:paraId="02BD60F5" w14:textId="20ADFC58"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p w14:paraId="701BE392" w14:textId="77777777" w:rsidR="00E94F7D" w:rsidRDefault="00E94F7D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766F2E9D" w14:textId="77777777" w:rsidTr="0001196E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63D3A12" w14:textId="360302D2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2E16D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 3</w:t>
            </w:r>
          </w:p>
          <w:p w14:paraId="65E99EAE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2243C0F4" w14:textId="296649D3" w:rsidR="008A07DC" w:rsidRPr="00E57F87" w:rsidRDefault="008A07DC" w:rsidP="008A07DC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 w:rsidR="0068401A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Impianti industriali a logica programmabile</w:t>
            </w:r>
          </w:p>
          <w:p w14:paraId="201AA3E5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90E58BD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3AC8CB0" w14:textId="77777777" w:rsidTr="008A07DC">
        <w:trPr>
          <w:trHeight w:hRule="exact" w:val="77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4D88C77" w14:textId="77777777" w:rsidR="008A07DC" w:rsidRDefault="008A07DC" w:rsidP="008A07DC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avviata prima dell’emergenza covid-19</w:t>
            </w:r>
          </w:p>
          <w:p w14:paraId="225C22B7" w14:textId="3291AEBD" w:rsidR="00E57F87" w:rsidRDefault="008A07DC" w:rsidP="008A07DC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in consolidamento durante l’emergenza covid-19</w:t>
            </w:r>
          </w:p>
        </w:tc>
      </w:tr>
      <w:tr w:rsidR="008A07DC" w:rsidRPr="00B81B84" w14:paraId="45D897E7" w14:textId="77777777" w:rsidTr="00C17451">
        <w:trPr>
          <w:trHeight w:hRule="exact" w:val="127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B74E5CC" w14:textId="77777777" w:rsidR="008A07DC" w:rsidRDefault="008A07DC" w:rsidP="00C17451">
            <w:pPr>
              <w:pStyle w:val="Contenutotabella"/>
              <w:spacing w:line="276" w:lineRule="auto"/>
              <w:jc w:val="both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Pr="00681C87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Le competenze restano quelle programmate nei dipartimenti del mese di settembre, con l’aggiunta di competenze digitali</w:t>
            </w:r>
            <w:r w:rsidR="00C17451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.</w:t>
            </w:r>
          </w:p>
          <w:p w14:paraId="4D9E1D58" w14:textId="3C12DD37" w:rsidR="00C17451" w:rsidRPr="00E57F87" w:rsidRDefault="00C17451" w:rsidP="00015D4D">
            <w:pPr>
              <w:pStyle w:val="Contenutotabella"/>
              <w:spacing w:line="276" w:lineRule="auto"/>
              <w:jc w:val="both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Il consolidamento delle competenze riguarda quelle di </w:t>
            </w:r>
            <w:r w:rsidR="002467F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elaborazione </w:t>
            </w:r>
            <w:r w:rsidR="00015D4D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scritto-grafica </w:t>
            </w:r>
            <w:r w:rsidR="002467F6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di schemi </w:t>
            </w:r>
            <w:r w:rsidR="00015D4D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circuitali con elementi del corrispondente linguaggio di programmazione. </w:t>
            </w:r>
          </w:p>
        </w:tc>
      </w:tr>
      <w:tr w:rsidR="008A07DC" w:rsidRPr="00B81B84" w14:paraId="6F67C4F7" w14:textId="77777777" w:rsidTr="002415D9">
        <w:trPr>
          <w:trHeight w:hRule="exact" w:val="42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1485814" w14:textId="35F782FB" w:rsidR="008A07DC" w:rsidRPr="00B81B84" w:rsidRDefault="008A07DC" w:rsidP="002415D9">
            <w:pPr>
              <w:pStyle w:val="TableParagraph"/>
              <w:spacing w:line="276" w:lineRule="auto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="002415D9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="002415D9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="002415D9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="002415D9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>
              <w:rPr>
                <w:rFonts w:ascii="Arial" w:hAnsi="Arial" w:cs="Arial"/>
                <w:spacing w:val="10"/>
              </w:rPr>
              <w:t>.</w:t>
            </w:r>
          </w:p>
        </w:tc>
      </w:tr>
      <w:tr w:rsidR="008A07DC" w:rsidRPr="00B81B84" w14:paraId="354EA7C9" w14:textId="77777777" w:rsidTr="008A07DC">
        <w:trPr>
          <w:trHeight w:hRule="exact" w:val="71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AFC1F6E" w14:textId="2604877A" w:rsidR="008A07DC" w:rsidRPr="00B81B84" w:rsidRDefault="008A07DC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abilità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riguardanti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indicate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 w:rsidRPr="00681C87">
              <w:rPr>
                <w:rFonts w:ascii="Arial" w:hAnsi="Arial" w:cs="Arial"/>
                <w:spacing w:val="10"/>
              </w:rPr>
              <w:t>.</w:t>
            </w:r>
          </w:p>
        </w:tc>
      </w:tr>
      <w:tr w:rsidR="00E57F87" w:rsidRPr="00B81B84" w14:paraId="605278D5" w14:textId="77777777" w:rsidTr="00120680">
        <w:trPr>
          <w:trHeight w:hRule="exact" w:val="157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889DD78" w14:textId="77777777" w:rsidR="00C17451" w:rsidRDefault="00E57F87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8A07DC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</w:p>
          <w:p w14:paraId="280CEA17" w14:textId="2571A6F9" w:rsidR="00120680" w:rsidRDefault="00EB6628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color w:val="000009"/>
                <w:spacing w:val="-1"/>
                <w:lang w:val="it-IT"/>
              </w:rPr>
              <w:t>Controllori a logica programmabile: caratteristiche e architettura</w:t>
            </w:r>
          </w:p>
          <w:p w14:paraId="141F6771" w14:textId="0999BB5E" w:rsidR="00EB6628" w:rsidRDefault="00EB6628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color w:val="000009"/>
                <w:spacing w:val="-1"/>
                <w:lang w:val="it-IT"/>
              </w:rPr>
              <w:t>Elementi di programmazione</w:t>
            </w:r>
          </w:p>
          <w:p w14:paraId="49201A7B" w14:textId="034E6B46" w:rsidR="00EB6628" w:rsidRDefault="00EB6628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color w:val="000009"/>
                <w:spacing w:val="-1"/>
                <w:lang w:val="it-IT"/>
              </w:rPr>
              <w:t xml:space="preserve">Linguaggio di programmazione FUP </w:t>
            </w:r>
          </w:p>
          <w:p w14:paraId="7276184B" w14:textId="2D49E438" w:rsidR="00EB6628" w:rsidRDefault="00EB6628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color w:val="000009"/>
                <w:spacing w:val="-1"/>
                <w:lang w:val="it-IT"/>
              </w:rPr>
              <w:t>Esempi applicativi</w:t>
            </w:r>
          </w:p>
          <w:p w14:paraId="2587A85B" w14:textId="5C6F72A3" w:rsidR="00C17451" w:rsidRPr="00B81B84" w:rsidRDefault="00C17451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</w:p>
        </w:tc>
      </w:tr>
    </w:tbl>
    <w:p w14:paraId="56F2720C" w14:textId="05E54772"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078FC0F8" w14:textId="77777777" w:rsidR="00D23A1D" w:rsidRDefault="00D23A1D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6E0D62" w:rsidRPr="00B81B84" w14:paraId="7175237C" w14:textId="77777777" w:rsidTr="00645346">
        <w:trPr>
          <w:trHeight w:hRule="exact" w:val="84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11DE300" w14:textId="77777777" w:rsidR="00B70E56" w:rsidRDefault="00B70E56" w:rsidP="00B70E5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 4</w:t>
            </w:r>
          </w:p>
          <w:p w14:paraId="729A18B7" w14:textId="77777777" w:rsidR="00B70E56" w:rsidRDefault="00B70E56" w:rsidP="00B70E5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1CB31AA5" w14:textId="77777777" w:rsidR="00B70E56" w:rsidRPr="00E57F87" w:rsidRDefault="00B70E56" w:rsidP="00B70E5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Le sovracorrenti e protezioni dalle sovracorrenti</w:t>
            </w:r>
          </w:p>
          <w:p w14:paraId="1B956524" w14:textId="77777777" w:rsidR="006E0D62" w:rsidRPr="004A2645" w:rsidRDefault="006E0D62" w:rsidP="0064534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4D55D910" w14:textId="77777777" w:rsidR="006E0D62" w:rsidRPr="00B81B84" w:rsidRDefault="006E0D62" w:rsidP="0064534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6E0D62" w:rsidRPr="00B81B84" w14:paraId="58D090C5" w14:textId="77777777" w:rsidTr="006E0D62">
        <w:trPr>
          <w:trHeight w:hRule="exact" w:val="158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CFFEF1A" w14:textId="77777777" w:rsidR="006E0D62" w:rsidRPr="006E0D62" w:rsidRDefault="006E0D62" w:rsidP="00645346">
            <w:pPr>
              <w:pStyle w:val="TableParagraph"/>
              <w:spacing w:line="276" w:lineRule="auto"/>
              <w:rPr>
                <w:rFonts w:ascii="Calibri" w:eastAsia="Arial" w:hAnsi="Calibri" w:cs="Calibri"/>
                <w:kern w:val="3"/>
                <w:sz w:val="24"/>
                <w:szCs w:val="24"/>
                <w:lang w:eastAsia="zh-CN"/>
              </w:rPr>
            </w:pPr>
            <w:proofErr w:type="spellStart"/>
            <w:r w:rsidRPr="006E0D62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</w:rPr>
              <w:t>Competenze</w:t>
            </w:r>
            <w:proofErr w:type="spellEnd"/>
            <w:r w:rsidRPr="006E0D62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</w:rPr>
              <w:t>:</w:t>
            </w:r>
            <w:r w:rsidRPr="006E0D62">
              <w:rPr>
                <w:rFonts w:ascii="Calibri" w:eastAsia="Arial" w:hAnsi="Calibri" w:cs="Calibri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61DC3B01" w14:textId="2D7D6D4F" w:rsidR="006E0D62" w:rsidRDefault="006E0D62" w:rsidP="006E0D62">
            <w:pPr>
              <w:pStyle w:val="TableParagraph"/>
              <w:spacing w:line="276" w:lineRule="auto"/>
              <w:ind w:left="14"/>
              <w:jc w:val="both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competenze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, con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l’aggiunta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competenze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digitali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ed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escludendo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pratiche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1D0DD8">
              <w:rPr>
                <w:rFonts w:ascii="Arial" w:eastAsia="Arial" w:hAnsi="Arial" w:cs="Arial"/>
                <w:kern w:val="3"/>
                <w:lang w:eastAsia="zh-CN"/>
              </w:rPr>
              <w:t>riguardanti</w:t>
            </w:r>
            <w:proofErr w:type="spellEnd"/>
            <w:r w:rsidR="001D0DD8">
              <w:rPr>
                <w:rFonts w:ascii="Arial" w:eastAsia="Arial" w:hAnsi="Arial" w:cs="Arial"/>
                <w:kern w:val="3"/>
                <w:lang w:eastAsia="zh-CN"/>
              </w:rPr>
              <w:t xml:space="preserve"> la</w:t>
            </w:r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rilevazione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sperimentale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delle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r w:rsidR="001D0DD8">
              <w:rPr>
                <w:rFonts w:ascii="Arial" w:eastAsia="Arial" w:hAnsi="Arial" w:cs="Arial"/>
                <w:kern w:val="3"/>
                <w:lang w:eastAsia="zh-CN"/>
              </w:rPr>
              <w:t xml:space="preserve">relative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grandezze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elet</w:t>
            </w:r>
            <w:r w:rsidR="001D0DD8">
              <w:rPr>
                <w:rFonts w:ascii="Arial" w:eastAsia="Arial" w:hAnsi="Arial" w:cs="Arial"/>
                <w:kern w:val="3"/>
                <w:lang w:eastAsia="zh-CN"/>
              </w:rPr>
              <w:t>triche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, vista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l’impossibilità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accedere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ai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laboratori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. </w:t>
            </w:r>
          </w:p>
        </w:tc>
      </w:tr>
      <w:tr w:rsidR="006E0D62" w:rsidRPr="00B81B84" w14:paraId="7935E975" w14:textId="77777777" w:rsidTr="001D0DD8">
        <w:trPr>
          <w:trHeight w:hRule="exact" w:val="57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44EB5A0" w14:textId="77777777" w:rsidR="006E0D62" w:rsidRDefault="006E0D62" w:rsidP="00645346">
            <w:pPr>
              <w:pStyle w:val="Contenutotabella"/>
              <w:spacing w:line="276" w:lineRule="auto"/>
              <w:jc w:val="both"/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Conoscenze</w:t>
            </w:r>
            <w:r w:rsidRPr="00E94F7D"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  <w:t xml:space="preserve">: </w:t>
            </w:r>
          </w:p>
          <w:p w14:paraId="6A9A8FB7" w14:textId="78760176" w:rsidR="006E0D62" w:rsidRDefault="006E0D62" w:rsidP="00645346">
            <w:pPr>
              <w:pStyle w:val="Contenutotabella"/>
              <w:spacing w:line="276" w:lineRule="auto"/>
              <w:jc w:val="both"/>
              <w:rPr>
                <w:rFonts w:ascii="Arial" w:eastAsia="Arial" w:hAnsi="Arial" w:cs="Arial"/>
                <w:kern w:val="3"/>
                <w:lang w:eastAsia="zh-CN"/>
              </w:rPr>
            </w:pPr>
            <w:r w:rsidRPr="002415D9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Le conoscenze restano quelle programmate nei dipartimenti del mese di settembre</w:t>
            </w:r>
            <w:r w:rsidRPr="002415D9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  <w:p w14:paraId="46886274" w14:textId="77777777" w:rsidR="006E0D62" w:rsidRPr="002415D9" w:rsidRDefault="006E0D62" w:rsidP="00645346">
            <w:pPr>
              <w:pStyle w:val="Contenutotabella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pacing w:val="-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E0D62" w:rsidRPr="00B81B84" w14:paraId="3ECEB5F7" w14:textId="77777777" w:rsidTr="001D0DD8">
        <w:trPr>
          <w:trHeight w:hRule="exact" w:val="140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44A2E3C" w14:textId="77777777" w:rsidR="006E0D62" w:rsidRDefault="006E0D62" w:rsidP="00645346">
            <w:pPr>
              <w:pStyle w:val="TableParagraph"/>
              <w:spacing w:line="288" w:lineRule="auto"/>
              <w:ind w:left="14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lastRenderedPageBreak/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  <w:p w14:paraId="4CDC69AB" w14:textId="0D4E2E35" w:rsidR="006E0D62" w:rsidRPr="00F73A54" w:rsidRDefault="006E0D62" w:rsidP="001D0DD8">
            <w:pPr>
              <w:pStyle w:val="TableParagraph"/>
              <w:spacing w:line="288" w:lineRule="auto"/>
              <w:ind w:left="14"/>
              <w:jc w:val="both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abilità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riguardanti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indicate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 w:rsidR="001D0DD8">
              <w:rPr>
                <w:rFonts w:ascii="Arial" w:hAnsi="Arial" w:cs="Arial"/>
                <w:spacing w:val="10"/>
              </w:rPr>
              <w:t xml:space="preserve">,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escludendo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pratiche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rilevazione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sperimentale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delle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r w:rsidR="001D0DD8">
              <w:rPr>
                <w:rFonts w:ascii="Arial" w:eastAsia="Arial" w:hAnsi="Arial" w:cs="Arial"/>
                <w:kern w:val="3"/>
                <w:lang w:eastAsia="zh-CN"/>
              </w:rPr>
              <w:t xml:space="preserve">relative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grandezze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elet</w:t>
            </w:r>
            <w:r w:rsidR="001D0DD8">
              <w:rPr>
                <w:rFonts w:ascii="Arial" w:eastAsia="Arial" w:hAnsi="Arial" w:cs="Arial"/>
                <w:kern w:val="3"/>
                <w:lang w:eastAsia="zh-CN"/>
              </w:rPr>
              <w:t>triche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vista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l’impossibilità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accedere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ai </w:t>
            </w:r>
            <w:proofErr w:type="spellStart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laboratori</w:t>
            </w:r>
            <w:proofErr w:type="spellEnd"/>
            <w:r w:rsidR="001D0DD8" w:rsidRPr="006E0D62">
              <w:rPr>
                <w:rFonts w:ascii="Arial" w:eastAsia="Arial" w:hAnsi="Arial" w:cs="Arial"/>
                <w:kern w:val="3"/>
                <w:lang w:eastAsia="zh-CN"/>
              </w:rPr>
              <w:t>.</w:t>
            </w:r>
          </w:p>
        </w:tc>
      </w:tr>
      <w:tr w:rsidR="006E0D62" w:rsidRPr="00AC7EED" w14:paraId="684DE77B" w14:textId="77777777" w:rsidTr="00C458D4">
        <w:trPr>
          <w:trHeight w:hRule="exact" w:val="162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B278D57" w14:textId="77777777" w:rsidR="006E0D62" w:rsidRDefault="006E0D62" w:rsidP="00645346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 w:rsidRPr="009319F1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9319F1">
              <w:rPr>
                <w:rFonts w:ascii="Arial" w:hAnsi="Arial" w:cs="Arial"/>
                <w:spacing w:val="10"/>
                <w:sz w:val="24"/>
                <w:szCs w:val="24"/>
              </w:rPr>
              <w:t>:</w:t>
            </w:r>
            <w:r w:rsidRPr="00F73A54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</w:p>
          <w:p w14:paraId="680A023F" w14:textId="364A7AF8" w:rsidR="004B182F" w:rsidRDefault="00C458D4" w:rsidP="00645346">
            <w:pPr>
              <w:pStyle w:val="Contenutotabella"/>
              <w:spacing w:line="288" w:lineRule="auto"/>
              <w:jc w:val="both"/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Concetto</w:t>
            </w:r>
            <w:proofErr w:type="spellEnd"/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 xml:space="preserve"> di </w:t>
            </w:r>
            <w:proofErr w:type="spellStart"/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sovraccarico</w:t>
            </w:r>
            <w:proofErr w:type="spellEnd"/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 xml:space="preserve"> e di </w:t>
            </w:r>
            <w:proofErr w:type="spellStart"/>
            <w:r>
              <w:rPr>
                <w:rFonts w:ascii="Arial" w:eastAsiaTheme="minorHAnsi" w:hAnsi="Arial" w:cs="Arial"/>
                <w:spacing w:val="10"/>
                <w:kern w:val="0"/>
                <w:sz w:val="22"/>
                <w:szCs w:val="22"/>
                <w:lang w:val="en-US" w:eastAsia="en-US" w:bidi="ar-SA"/>
              </w:rPr>
              <w:t>cortocircuito</w:t>
            </w:r>
            <w:proofErr w:type="spellEnd"/>
          </w:p>
          <w:p w14:paraId="3C930349" w14:textId="77777777" w:rsidR="00C458D4" w:rsidRDefault="00C458D4" w:rsidP="00C458D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proofErr w:type="spellStart"/>
            <w:r>
              <w:rPr>
                <w:rFonts w:ascii="Arial" w:hAnsi="Arial" w:cs="Arial"/>
                <w:spacing w:val="10"/>
              </w:rPr>
              <w:t>Struttura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interruttore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magnetotermico</w:t>
            </w:r>
            <w:proofErr w:type="spellEnd"/>
          </w:p>
          <w:p w14:paraId="6EF1E51A" w14:textId="77777777" w:rsidR="00C458D4" w:rsidRDefault="00C458D4" w:rsidP="00C458D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Tipi di </w:t>
            </w:r>
            <w:proofErr w:type="spellStart"/>
            <w:r>
              <w:rPr>
                <w:rFonts w:ascii="Arial" w:hAnsi="Arial" w:cs="Arial"/>
                <w:spacing w:val="10"/>
              </w:rPr>
              <w:t>intervento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: </w:t>
            </w:r>
            <w:proofErr w:type="spellStart"/>
            <w:r>
              <w:rPr>
                <w:rFonts w:ascii="Arial" w:hAnsi="Arial" w:cs="Arial"/>
                <w:spacing w:val="10"/>
              </w:rPr>
              <w:t>relè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termico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10"/>
              </w:rPr>
              <w:t>relè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magnetico</w:t>
            </w:r>
            <w:proofErr w:type="spellEnd"/>
          </w:p>
          <w:p w14:paraId="50EF11A0" w14:textId="77777777" w:rsidR="00C458D4" w:rsidRPr="009319F1" w:rsidRDefault="00C458D4" w:rsidP="00C458D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proofErr w:type="spellStart"/>
            <w:r>
              <w:rPr>
                <w:rFonts w:ascii="Arial" w:hAnsi="Arial" w:cs="Arial"/>
                <w:spacing w:val="10"/>
              </w:rPr>
              <w:t>Curva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di </w:t>
            </w:r>
            <w:proofErr w:type="spellStart"/>
            <w:r>
              <w:rPr>
                <w:rFonts w:ascii="Arial" w:hAnsi="Arial" w:cs="Arial"/>
                <w:spacing w:val="10"/>
              </w:rPr>
              <w:t>intervento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54A54C3" w14:textId="77777777" w:rsidR="006E0D62" w:rsidRPr="00F73A54" w:rsidRDefault="006E0D62" w:rsidP="00645346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0FA2817A" w14:textId="77777777" w:rsidR="006E0D62" w:rsidRPr="00F73A54" w:rsidRDefault="006E0D62" w:rsidP="00645346">
            <w:pPr>
              <w:pStyle w:val="TableParagraph"/>
              <w:spacing w:line="288" w:lineRule="auto"/>
              <w:ind w:left="15"/>
              <w:jc w:val="both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53ACD12F" w14:textId="30EA8C0A"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C458D4" w:rsidRPr="00B81B84" w14:paraId="7DF824C1" w14:textId="77777777" w:rsidTr="00645346">
        <w:trPr>
          <w:trHeight w:hRule="exact" w:val="84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5AF7E2D" w14:textId="47DEF2B3" w:rsidR="00C458D4" w:rsidRDefault="00C458D4" w:rsidP="0064534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 5</w:t>
            </w:r>
          </w:p>
          <w:p w14:paraId="38883CD8" w14:textId="77777777" w:rsidR="00C458D4" w:rsidRDefault="00C458D4" w:rsidP="0064534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5D9302A8" w14:textId="681050EA" w:rsidR="00C458D4" w:rsidRPr="00E57F87" w:rsidRDefault="00C458D4" w:rsidP="0064534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Le linee elettriche</w:t>
            </w:r>
          </w:p>
          <w:p w14:paraId="6BD9DF37" w14:textId="77777777" w:rsidR="00C458D4" w:rsidRPr="004A2645" w:rsidRDefault="00C458D4" w:rsidP="00645346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2055284F" w14:textId="77777777" w:rsidR="00C458D4" w:rsidRPr="00B81B84" w:rsidRDefault="00C458D4" w:rsidP="00645346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C458D4" w:rsidRPr="00B81B84" w14:paraId="4F07105D" w14:textId="77777777" w:rsidTr="00645346">
        <w:trPr>
          <w:trHeight w:hRule="exact" w:val="84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93C07E1" w14:textId="56EB4C23" w:rsidR="00C458D4" w:rsidRDefault="00C458D4" w:rsidP="00C458D4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UDA (Dimensionamento e manutenzione di una linea elettrica</w:t>
            </w:r>
            <w:r w:rsidRPr="000F7632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)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rimodulata</w:t>
            </w:r>
            <w:r w:rsidRPr="000F7632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durante l’emergenza covid-19</w:t>
            </w:r>
          </w:p>
        </w:tc>
      </w:tr>
      <w:tr w:rsidR="00C458D4" w:rsidRPr="00B81B84" w14:paraId="63433081" w14:textId="77777777" w:rsidTr="00C458D4">
        <w:trPr>
          <w:trHeight w:hRule="exact" w:val="130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3A6F9F3" w14:textId="77777777" w:rsidR="00C458D4" w:rsidRPr="006E0D62" w:rsidRDefault="00C458D4" w:rsidP="00645346">
            <w:pPr>
              <w:pStyle w:val="TableParagraph"/>
              <w:spacing w:line="276" w:lineRule="auto"/>
              <w:rPr>
                <w:rFonts w:ascii="Calibri" w:eastAsia="Arial" w:hAnsi="Calibri" w:cs="Calibri"/>
                <w:kern w:val="3"/>
                <w:sz w:val="24"/>
                <w:szCs w:val="24"/>
                <w:lang w:eastAsia="zh-CN"/>
              </w:rPr>
            </w:pPr>
            <w:proofErr w:type="spellStart"/>
            <w:r w:rsidRPr="006E0D62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</w:rPr>
              <w:t>Competenze</w:t>
            </w:r>
            <w:proofErr w:type="spellEnd"/>
            <w:r w:rsidRPr="006E0D62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</w:rPr>
              <w:t>:</w:t>
            </w:r>
            <w:r w:rsidRPr="006E0D62">
              <w:rPr>
                <w:rFonts w:ascii="Calibri" w:eastAsia="Arial" w:hAnsi="Calibri" w:cs="Calibri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27CFA03E" w14:textId="6DB07E85" w:rsidR="00C458D4" w:rsidRDefault="00C458D4" w:rsidP="00C458D4">
            <w:pPr>
              <w:pStyle w:val="TableParagraph"/>
              <w:spacing w:line="276" w:lineRule="auto"/>
              <w:ind w:left="14"/>
              <w:jc w:val="both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competenze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E0D62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E0D62">
              <w:rPr>
                <w:rFonts w:ascii="Arial" w:eastAsia="Arial" w:hAnsi="Arial" w:cs="Arial"/>
                <w:kern w:val="3"/>
                <w:lang w:eastAsia="zh-CN"/>
              </w:rPr>
              <w:t>dipa</w:t>
            </w:r>
            <w:r>
              <w:rPr>
                <w:rFonts w:ascii="Arial" w:eastAsia="Arial" w:hAnsi="Arial" w:cs="Arial"/>
                <w:kern w:val="3"/>
                <w:lang w:eastAsia="zh-CN"/>
              </w:rPr>
              <w:t>rtimenti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riferite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però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livello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nozionistico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delle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>.</w:t>
            </w:r>
          </w:p>
        </w:tc>
      </w:tr>
      <w:tr w:rsidR="00C458D4" w:rsidRPr="00B81B84" w14:paraId="506198D7" w14:textId="77777777" w:rsidTr="00C458D4">
        <w:trPr>
          <w:trHeight w:hRule="exact" w:val="842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3A8B7BB" w14:textId="77777777" w:rsidR="00C458D4" w:rsidRDefault="00C458D4" w:rsidP="00645346">
            <w:pPr>
              <w:pStyle w:val="Contenutotabella"/>
              <w:spacing w:line="276" w:lineRule="auto"/>
              <w:jc w:val="both"/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Conoscenze</w:t>
            </w:r>
            <w:r w:rsidRPr="00E94F7D"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  <w:t xml:space="preserve">: </w:t>
            </w:r>
          </w:p>
          <w:p w14:paraId="1A9D45DF" w14:textId="3B1904D8" w:rsidR="00C458D4" w:rsidRPr="00C458D4" w:rsidRDefault="00C458D4" w:rsidP="00645346">
            <w:pPr>
              <w:pStyle w:val="Contenutotabella"/>
              <w:spacing w:line="276" w:lineRule="auto"/>
              <w:jc w:val="both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 w:rsidRPr="002415D9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Le conoscenze restano quelle programmate nei dipartimenti del mese di settembre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,</w:t>
            </w:r>
            <w:r w:rsidRPr="00C458D4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 mantenendone però un livello nozionistico</w:t>
            </w:r>
          </w:p>
          <w:p w14:paraId="1E8E33B0" w14:textId="77777777" w:rsidR="00C458D4" w:rsidRPr="002415D9" w:rsidRDefault="00C458D4" w:rsidP="00645346">
            <w:pPr>
              <w:pStyle w:val="Contenutotabella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pacing w:val="-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458D4" w:rsidRPr="00B81B84" w14:paraId="20D37B6A" w14:textId="77777777" w:rsidTr="00645346">
        <w:trPr>
          <w:trHeight w:hRule="exact" w:val="140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B3148E5" w14:textId="77777777" w:rsidR="00C458D4" w:rsidRDefault="00C458D4" w:rsidP="00645346">
            <w:pPr>
              <w:pStyle w:val="TableParagraph"/>
              <w:spacing w:line="288" w:lineRule="auto"/>
              <w:ind w:left="14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  <w:p w14:paraId="3CC65C66" w14:textId="680BA092" w:rsidR="00C458D4" w:rsidRPr="00F73A54" w:rsidRDefault="00C458D4" w:rsidP="00C458D4">
            <w:pPr>
              <w:pStyle w:val="TableParagraph"/>
              <w:spacing w:line="288" w:lineRule="auto"/>
              <w:ind w:left="14"/>
              <w:jc w:val="both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abilità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riguardanti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indicate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riferite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però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livello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nozionistico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delle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>.</w:t>
            </w:r>
          </w:p>
        </w:tc>
      </w:tr>
      <w:tr w:rsidR="00C458D4" w:rsidRPr="00AC7EED" w14:paraId="0652B9FE" w14:textId="77777777" w:rsidTr="00645346">
        <w:trPr>
          <w:trHeight w:hRule="exact" w:val="162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937E139" w14:textId="1E1D8C24" w:rsidR="00C458D4" w:rsidRDefault="00C458D4" w:rsidP="00645346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 w:rsidRPr="009319F1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9319F1">
              <w:rPr>
                <w:rFonts w:ascii="Arial" w:hAnsi="Arial" w:cs="Arial"/>
                <w:spacing w:val="10"/>
                <w:sz w:val="24"/>
                <w:szCs w:val="24"/>
              </w:rPr>
              <w:t>:</w:t>
            </w:r>
            <w:r w:rsidRPr="00F73A54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</w:p>
          <w:p w14:paraId="2CC142F2" w14:textId="1CF74D9F" w:rsidR="00C458D4" w:rsidRDefault="000215F5" w:rsidP="00645346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proofErr w:type="spellStart"/>
            <w:r>
              <w:rPr>
                <w:rFonts w:ascii="Arial" w:hAnsi="Arial" w:cs="Arial"/>
                <w:spacing w:val="10"/>
              </w:rPr>
              <w:t>Concetto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di </w:t>
            </w:r>
            <w:proofErr w:type="spellStart"/>
            <w:r>
              <w:rPr>
                <w:rFonts w:ascii="Arial" w:hAnsi="Arial" w:cs="Arial"/>
                <w:spacing w:val="10"/>
              </w:rPr>
              <w:t>p</w:t>
            </w:r>
            <w:r w:rsidR="00C458D4">
              <w:rPr>
                <w:rFonts w:ascii="Arial" w:hAnsi="Arial" w:cs="Arial"/>
                <w:spacing w:val="10"/>
              </w:rPr>
              <w:t>otenza</w:t>
            </w:r>
            <w:proofErr w:type="spellEnd"/>
            <w:r w:rsidR="00C458D4"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 w:rsidR="00C458D4">
              <w:rPr>
                <w:rFonts w:ascii="Arial" w:hAnsi="Arial" w:cs="Arial"/>
                <w:spacing w:val="10"/>
              </w:rPr>
              <w:t>installata</w:t>
            </w:r>
            <w:proofErr w:type="spellEnd"/>
            <w:r w:rsidR="00C458D4">
              <w:rPr>
                <w:rFonts w:ascii="Arial" w:hAnsi="Arial" w:cs="Arial"/>
                <w:spacing w:val="10"/>
              </w:rPr>
              <w:t xml:space="preserve"> e </w:t>
            </w:r>
            <w:proofErr w:type="spellStart"/>
            <w:r w:rsidR="00C458D4">
              <w:rPr>
                <w:rFonts w:ascii="Arial" w:hAnsi="Arial" w:cs="Arial"/>
                <w:spacing w:val="10"/>
              </w:rPr>
              <w:t>potenza</w:t>
            </w:r>
            <w:proofErr w:type="spellEnd"/>
            <w:r w:rsidR="00C458D4"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 w:rsidR="00C458D4">
              <w:rPr>
                <w:rFonts w:ascii="Arial" w:hAnsi="Arial" w:cs="Arial"/>
                <w:spacing w:val="10"/>
              </w:rPr>
              <w:t>contrattuale</w:t>
            </w:r>
            <w:proofErr w:type="spellEnd"/>
          </w:p>
          <w:p w14:paraId="17178E3B" w14:textId="0B575D39" w:rsidR="00C458D4" w:rsidRDefault="00C458D4" w:rsidP="00645346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proofErr w:type="spellStart"/>
            <w:r>
              <w:rPr>
                <w:rFonts w:ascii="Arial" w:hAnsi="Arial" w:cs="Arial"/>
                <w:spacing w:val="10"/>
              </w:rPr>
              <w:t>Concetto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di </w:t>
            </w:r>
            <w:proofErr w:type="spellStart"/>
            <w:r>
              <w:rPr>
                <w:rFonts w:ascii="Arial" w:hAnsi="Arial" w:cs="Arial"/>
                <w:spacing w:val="10"/>
              </w:rPr>
              <w:t>corrente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di </w:t>
            </w:r>
            <w:proofErr w:type="spellStart"/>
            <w:r>
              <w:rPr>
                <w:rFonts w:ascii="Arial" w:hAnsi="Arial" w:cs="Arial"/>
                <w:spacing w:val="10"/>
              </w:rPr>
              <w:t>impiego</w:t>
            </w:r>
            <w:proofErr w:type="spellEnd"/>
          </w:p>
          <w:p w14:paraId="6E95FF91" w14:textId="04A799BB" w:rsidR="00C458D4" w:rsidRDefault="00C458D4" w:rsidP="00645346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proofErr w:type="spellStart"/>
            <w:r>
              <w:rPr>
                <w:rFonts w:ascii="Arial" w:hAnsi="Arial" w:cs="Arial"/>
                <w:spacing w:val="10"/>
              </w:rPr>
              <w:t>Caratteristiche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generali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line </w:t>
            </w:r>
            <w:proofErr w:type="spellStart"/>
            <w:r>
              <w:rPr>
                <w:rFonts w:ascii="Arial" w:hAnsi="Arial" w:cs="Arial"/>
                <w:spacing w:val="10"/>
              </w:rPr>
              <w:t>aeree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e line in </w:t>
            </w:r>
            <w:proofErr w:type="spellStart"/>
            <w:r>
              <w:rPr>
                <w:rFonts w:ascii="Arial" w:hAnsi="Arial" w:cs="Arial"/>
                <w:spacing w:val="10"/>
              </w:rPr>
              <w:t>cavo</w:t>
            </w:r>
            <w:proofErr w:type="spellEnd"/>
          </w:p>
          <w:p w14:paraId="677E3ECC" w14:textId="220A4D21" w:rsidR="00C458D4" w:rsidRPr="009319F1" w:rsidRDefault="00C458D4" w:rsidP="00645346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proofErr w:type="spellStart"/>
            <w:r>
              <w:rPr>
                <w:rFonts w:ascii="Arial" w:hAnsi="Arial" w:cs="Arial"/>
                <w:spacing w:val="10"/>
              </w:rPr>
              <w:t>Linee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in </w:t>
            </w:r>
            <w:proofErr w:type="spellStart"/>
            <w:r>
              <w:rPr>
                <w:rFonts w:ascii="Arial" w:hAnsi="Arial" w:cs="Arial"/>
                <w:spacing w:val="10"/>
              </w:rPr>
              <w:t>cavo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: </w:t>
            </w:r>
            <w:proofErr w:type="spellStart"/>
            <w:r>
              <w:rPr>
                <w:rFonts w:ascii="Arial" w:hAnsi="Arial" w:cs="Arial"/>
                <w:spacing w:val="10"/>
              </w:rPr>
              <w:t>concetto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di </w:t>
            </w:r>
            <w:proofErr w:type="spellStart"/>
            <w:r>
              <w:rPr>
                <w:rFonts w:ascii="Arial" w:hAnsi="Arial" w:cs="Arial"/>
                <w:spacing w:val="10"/>
              </w:rPr>
              <w:t>portata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e </w:t>
            </w:r>
            <w:proofErr w:type="spellStart"/>
            <w:r>
              <w:rPr>
                <w:rFonts w:ascii="Arial" w:hAnsi="Arial" w:cs="Arial"/>
                <w:spacing w:val="10"/>
              </w:rPr>
              <w:t>utilizzo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di </w:t>
            </w:r>
            <w:proofErr w:type="spellStart"/>
            <w:r>
              <w:rPr>
                <w:rFonts w:ascii="Arial" w:hAnsi="Arial" w:cs="Arial"/>
                <w:spacing w:val="10"/>
              </w:rPr>
              <w:t>alcune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tabelle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di </w:t>
            </w:r>
            <w:proofErr w:type="spellStart"/>
            <w:r>
              <w:rPr>
                <w:rFonts w:ascii="Arial" w:hAnsi="Arial" w:cs="Arial"/>
                <w:spacing w:val="10"/>
              </w:rPr>
              <w:t>settore</w:t>
            </w:r>
            <w:proofErr w:type="spellEnd"/>
          </w:p>
          <w:p w14:paraId="7FC834A6" w14:textId="77777777" w:rsidR="00C458D4" w:rsidRPr="00F73A54" w:rsidRDefault="00C458D4" w:rsidP="00645346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3E98C88E" w14:textId="77777777" w:rsidR="00C458D4" w:rsidRPr="00F73A54" w:rsidRDefault="00C458D4" w:rsidP="00645346">
            <w:pPr>
              <w:pStyle w:val="TableParagraph"/>
              <w:spacing w:line="288" w:lineRule="auto"/>
              <w:ind w:left="15"/>
              <w:jc w:val="both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310B19F9" w14:textId="77777777" w:rsidR="00D23A1D" w:rsidRDefault="00D23A1D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27E1D4D6" w14:textId="77777777" w:rsidR="006A1F76" w:rsidRPr="008A4166" w:rsidRDefault="008F6122" w:rsidP="009319F1">
      <w:pPr>
        <w:spacing w:line="35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</w:t>
      </w:r>
      <w:r w:rsidRPr="00B81B84">
        <w:rPr>
          <w:rFonts w:ascii="Arial" w:eastAsia="Times New Roman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nello</w:t>
      </w:r>
      <w:r w:rsidRPr="00825E32">
        <w:rPr>
          <w:rFonts w:ascii="Arial" w:eastAsia="Times New Roman" w:hAnsi="Arial" w:cs="Arial"/>
          <w:spacing w:val="2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specifico</w:t>
      </w:r>
      <w:r w:rsidRPr="00825E32">
        <w:rPr>
          <w:rFonts w:ascii="Arial" w:eastAsia="Times New Roman" w:hAnsi="Arial" w:cs="Arial"/>
          <w:spacing w:val="2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abbia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cura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01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elencare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motivare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la</w:t>
      </w:r>
      <w:r w:rsidRPr="00825E32">
        <w:rPr>
          <w:rFonts w:ascii="Arial" w:eastAsia="Times New Roman" w:hAnsi="Arial" w:cs="Arial"/>
          <w:spacing w:val="1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scelta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tra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queste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ipotesi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altre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liberamente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scelte: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visione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filmati,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documentari,</w:t>
      </w:r>
      <w:r w:rsidRPr="00825E32">
        <w:rPr>
          <w:rFonts w:ascii="Arial" w:eastAsia="Times New Roman" w:hAnsi="Arial" w:cs="Arial"/>
          <w:spacing w:val="1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Treccani,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libro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testo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parte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digitale,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schede,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registrate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dalla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RAI,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materiali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prodotti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da</w:t>
      </w:r>
      <w:r w:rsidR="008A4166"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i docenti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YouTube</w:t>
      </w:r>
      <w:r w:rsidRPr="008A4166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1DAEEAA3" w14:textId="0DE4FE6C" w:rsidR="00FA3E8F" w:rsidRPr="009C3D84" w:rsidRDefault="00F73A54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 fase di discussione dipartimentale si è deciso che si procederà utilizzando non solo il libro di testo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quanto non tutti gli student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ne sono muniti, ma anche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manual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tecnico, dispense scritte dagli </w:t>
      </w:r>
      <w:proofErr w:type="gramStart"/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insegnanti,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video</w:t>
      </w:r>
      <w:proofErr w:type="gram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proofErr w:type="spellStart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Youtube</w:t>
      </w:r>
      <w:proofErr w:type="spell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registrazione di lezioni, video conferenze, do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umenti scaricati dalla rete</w:t>
      </w:r>
      <w:r w:rsidR="005B4061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internet.</w:t>
      </w:r>
    </w:p>
    <w:p w14:paraId="06135D15" w14:textId="3498DCE4" w:rsidR="006A1F76" w:rsidRPr="00B81B84" w:rsidRDefault="008F6122" w:rsidP="00E94F7D">
      <w:pPr>
        <w:pStyle w:val="Corpotesto"/>
        <w:spacing w:line="355" w:lineRule="auto"/>
        <w:ind w:left="0" w:right="132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lastRenderedPageBreak/>
        <w:t>Indichi,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qui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Pr="00B81B84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gli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strumenti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didattici</w:t>
      </w:r>
      <w:r w:rsidR="008A4166">
        <w:rPr>
          <w:rFonts w:ascii="Arial" w:hAnsi="Arial" w:cs="Arial"/>
          <w:spacing w:val="121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sono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notevolmente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aumentati,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negli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ultimi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decenni.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="008A4166" w:rsidRPr="008A4166">
        <w:rPr>
          <w:rFonts w:ascii="Arial" w:hAnsi="Arial" w:cs="Arial"/>
          <w:spacing w:val="-1"/>
          <w:sz w:val="16"/>
          <w:szCs w:val="16"/>
          <w:lang w:val="it-IT"/>
        </w:rPr>
        <w:t>Il Dipartimento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individui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se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ritiene,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quelli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realmente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utili</w:t>
      </w:r>
      <w:r w:rsidRPr="00F94812">
        <w:rPr>
          <w:rFonts w:ascii="Arial" w:hAnsi="Arial" w:cs="Arial"/>
          <w:spacing w:val="139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distanza: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App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case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editrici,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libro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messo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casa</w:t>
      </w:r>
      <w:r w:rsidRPr="00F94812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F94812">
        <w:rPr>
          <w:rFonts w:ascii="Arial" w:hAnsi="Arial" w:cs="Arial"/>
          <w:spacing w:val="10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dell’alunno.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tal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riguardo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abbia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cura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indicare,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anche,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il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percorso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la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accedere,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on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line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</w:t>
      </w:r>
      <w:r w:rsidRPr="00F9481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scaricando</w:t>
      </w:r>
      <w:r w:rsidRPr="00F9481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</w:t>
      </w:r>
      <w:r w:rsidRPr="00F94812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contenuti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sul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pc,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smartphone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FE6A421" w14:textId="46A5675C" w:rsidR="005531D5" w:rsidRDefault="005531D5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fase di discussione dipartimentale si è deciso che si procederà con l’utilizzo di supporti quali: WhatsApp, registro elettronico </w:t>
      </w:r>
      <w:proofErr w:type="spellStart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Axios</w:t>
      </w:r>
      <w:proofErr w:type="spell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videolezioni su piattaforme Skype o similari, oltre a PC,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tablet, smartphone in possesso di student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alunni.</w:t>
      </w:r>
    </w:p>
    <w:p w14:paraId="527B1873" w14:textId="77777777" w:rsidR="00D23A1D" w:rsidRPr="009C3D84" w:rsidRDefault="00D23A1D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5229EE1F" w14:textId="77777777" w:rsidR="006A1F76" w:rsidRPr="00B81B84" w:rsidRDefault="008F6122" w:rsidP="00956E68">
      <w:pPr>
        <w:spacing w:line="350" w:lineRule="auto"/>
        <w:ind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Pr="00B81B84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chiamate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gruppo, chiamate 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1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classe,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videolezioni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audio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lezione</w:t>
      </w:r>
      <w:r w:rsidRPr="00825E32">
        <w:rPr>
          <w:rFonts w:ascii="Arial" w:eastAsia="Times New Roman" w:hAnsi="Arial" w:cs="Arial"/>
          <w:spacing w:val="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chat,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restituzione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degli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elaborati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corretti</w:t>
      </w:r>
      <w:r w:rsidR="00E93891"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tramite</w:t>
      </w:r>
      <w:r w:rsidRPr="00825E3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posta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elettronica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su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registro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elettronico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utilizzando,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dopo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avere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acquisito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ogni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un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WhatsApp</w:t>
      </w:r>
      <w:r w:rsidRPr="00825E3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Broadcast</w:t>
      </w:r>
      <w:r w:rsidRPr="00825E32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appositamente</w:t>
      </w:r>
      <w:r w:rsidRPr="00825E32">
        <w:rPr>
          <w:rFonts w:ascii="Arial" w:hAnsi="Arial" w:cs="Arial"/>
          <w:spacing w:val="-1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costituito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DA0F39B" w14:textId="18CCA4EB" w:rsidR="00830BBC" w:rsidRPr="009C3D84" w:rsidRDefault="00C75610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 fase di discussione dipartimentale si è deciso che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ogni insegnante, in linea con le prescrizioni ministeriali, provvederà a istaurare momenti di relazione 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attraverso l’utilizzo di supporti adatti allo scopo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che in generale sono stati individuati in: chiamate vocali singole e di gruppo, videolezioni, chat e gruppi WhatsApp, utilizzo del registro elettronico e mail.</w:t>
      </w:r>
    </w:p>
    <w:p w14:paraId="12AE3AB5" w14:textId="77777777" w:rsidR="00830BBC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decide che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per accertare l’efficacia degli strumenti adottati,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 procederà anche all’assegno di compiti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su registro elettronico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che gli studenti dovranno svolgere in autonomia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410EEA7A" w14:textId="77777777" w:rsidR="006A1F76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le video conferenze si decide di seguire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linea di massima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l’orario preesistente all’emergenza, con l’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accor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tezza di calibrare i tempi 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base alle necessità degli alunni. </w:t>
      </w:r>
    </w:p>
    <w:p w14:paraId="7446110D" w14:textId="77777777" w:rsidR="00E93891" w:rsidRPr="00B81B84" w:rsidRDefault="00E93891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3F090B8B" w14:textId="77777777" w:rsidR="006A1F76" w:rsidRPr="00B81B84" w:rsidRDefault="008F6122" w:rsidP="00956E68">
      <w:pPr>
        <w:spacing w:line="355" w:lineRule="auto"/>
        <w:ind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indichino,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tutte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le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piattaforme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B81B84">
        <w:rPr>
          <w:rFonts w:ascii="Arial" w:eastAsia="Times New Roman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WhatsApp,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Trello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Skype,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e-mail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 xml:space="preserve"> –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aule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virtuali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GoToMeeting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Discord</w:t>
      </w:r>
      <w:proofErr w:type="spellEnd"/>
      <w:r w:rsidRPr="00825E32">
        <w:rPr>
          <w:rFonts w:ascii="Arial" w:eastAsia="Times New Roman" w:hAnsi="Arial" w:cs="Arial"/>
          <w:spacing w:val="10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didattica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-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36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education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Moodle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WeChat,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Weschool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Teams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office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365,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CISCO</w:t>
      </w:r>
      <w:r w:rsidRPr="00825E32">
        <w:rPr>
          <w:rFonts w:ascii="Arial" w:eastAsia="Times New Roman" w:hAnsi="Arial" w:cs="Arial"/>
          <w:spacing w:val="37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WebEx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Twitch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0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Telegram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Edmodo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Zoom,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Suite,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team.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590CBC05" w14:textId="77777777" w:rsidR="006A1F76" w:rsidRPr="00B81B84" w:rsidRDefault="00620424">
      <w:pPr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WhatsApp</w:t>
      </w:r>
      <w:r w:rsidR="00A55E5E">
        <w:rPr>
          <w:rFonts w:ascii="Arial" w:eastAsia="Times New Roman" w:hAnsi="Arial" w:cs="Arial"/>
          <w:sz w:val="24"/>
          <w:szCs w:val="24"/>
          <w:lang w:val="it-IT"/>
        </w:rPr>
        <w:t xml:space="preserve">, Skype, </w:t>
      </w:r>
      <w:proofErr w:type="spellStart"/>
      <w:r w:rsidR="00A55E5E">
        <w:rPr>
          <w:rFonts w:ascii="Arial" w:eastAsia="Times New Roman" w:hAnsi="Arial" w:cs="Arial"/>
          <w:sz w:val="24"/>
          <w:szCs w:val="24"/>
          <w:lang w:val="it-IT"/>
        </w:rPr>
        <w:t>Classroom</w:t>
      </w:r>
      <w:proofErr w:type="spellEnd"/>
      <w:r w:rsidR="00A55E5E">
        <w:rPr>
          <w:rFonts w:ascii="Arial" w:eastAsia="Times New Roman" w:hAnsi="Arial" w:cs="Arial"/>
          <w:sz w:val="24"/>
          <w:szCs w:val="24"/>
          <w:lang w:val="it-IT"/>
        </w:rPr>
        <w:t xml:space="preserve">, email, </w:t>
      </w:r>
      <w:proofErr w:type="spellStart"/>
      <w:r w:rsidR="00A55E5E">
        <w:rPr>
          <w:rFonts w:ascii="Arial" w:eastAsia="Times New Roman" w:hAnsi="Arial" w:cs="Arial"/>
          <w:sz w:val="24"/>
          <w:szCs w:val="24"/>
          <w:lang w:val="it-IT"/>
        </w:rPr>
        <w:t>Meet</w:t>
      </w:r>
      <w:proofErr w:type="spellEnd"/>
      <w:r w:rsidR="00A55E5E">
        <w:rPr>
          <w:rFonts w:ascii="Arial" w:eastAsia="Times New Roman" w:hAnsi="Arial" w:cs="Arial"/>
          <w:sz w:val="24"/>
          <w:szCs w:val="24"/>
          <w:lang w:val="it-IT"/>
        </w:rPr>
        <w:t>, didattica del registro elettronico</w:t>
      </w:r>
    </w:p>
    <w:p w14:paraId="5895F491" w14:textId="77777777"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0BD435F9" w14:textId="77777777"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67273605" w14:textId="77777777" w:rsidR="006A1F76" w:rsidRPr="00B81B84" w:rsidRDefault="008F6122" w:rsidP="00956E68">
      <w:pPr>
        <w:spacing w:line="357" w:lineRule="auto"/>
        <w:ind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individuare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gli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la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valutazione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sugli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livello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interazione;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test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on</w:t>
      </w:r>
      <w:r w:rsidRPr="008149A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line;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tipologie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colloquio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intende</w:t>
      </w:r>
      <w:r w:rsidRPr="008149A0">
        <w:rPr>
          <w:rFonts w:ascii="Arial" w:hAnsi="Arial" w:cs="Arial"/>
          <w:spacing w:val="125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promuovere</w:t>
      </w:r>
      <w:r w:rsidRPr="008149A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attenzione,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principio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prioritario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piattaforme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dispone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o,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="004A2645">
        <w:rPr>
          <w:rFonts w:ascii="Arial" w:hAnsi="Arial" w:cs="Arial"/>
          <w:spacing w:val="10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alternativa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Skype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Zoom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Cloud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Meetings,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rispetto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dei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tempi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consegna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considerare</w:t>
      </w:r>
      <w:r w:rsidRPr="008149A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auspicare</w:t>
      </w:r>
      <w:r w:rsidR="004A2645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molto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distesi</w:t>
      </w:r>
      <w:r w:rsidRPr="008149A0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poco</w:t>
      </w:r>
      <w:r w:rsidRPr="008149A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perentori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650503B" w14:textId="270E6905" w:rsidR="00706959" w:rsidRPr="00F338DA" w:rsidRDefault="001200F7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dipartimento 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stabilisce che v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erranno assegnate verifiche con restituzione delle stesse t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ramite le 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lastRenderedPageBreak/>
        <w:t>piattaforme e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le applicazioni sopra indicate e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si terrann</w:t>
      </w:r>
      <w:r w:rsidR="00A55E5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 colloqui singoli e di grupp</w:t>
      </w:r>
      <w:r w:rsidR="007F5F66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allo scopo di verificare l’attività svolta e di individuare le eventuali lacune.</w:t>
      </w:r>
    </w:p>
    <w:p w14:paraId="3222CF49" w14:textId="77777777" w:rsidR="00706959" w:rsidRPr="00F338DA" w:rsidRDefault="00A55E5E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noltre,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visto che non tutti gli studenti hanno a disposizione un computer o una connessione internet, 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nella valutazione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’interazione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la produzione 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C76F3EA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nelle valutazioni farà sempre riferimento alla Nota 279/2020, di seguito riportata.</w:t>
      </w:r>
    </w:p>
    <w:p w14:paraId="7A785463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  <w:t>La valutazione ha sempre anche un ruolo di valorizzazione, di indicazione di procedere con approfondimenti, con recuperi, consolidamenti, ricerche, in una ottica di personalizzazione che responsabilizza gli allievi, a maggior ragione in una situazione come questa.</w:t>
      </w:r>
    </w:p>
    <w:p w14:paraId="754A47E2" w14:textId="77777777" w:rsidR="004E098D" w:rsidRPr="004E098D" w:rsidRDefault="004E098D" w:rsidP="00A55E5E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3DB494ED" w14:textId="7777777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riguarda gli alunni con disabilità,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punto di riferimento rimane il Piano educativo</w:t>
      </w:r>
    </w:p>
    <w:p w14:paraId="53C20A42" w14:textId="6EDFB35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Individualizzato. I docenti di sostegno manterranno l’interazione a distanza con l’alunno e tra l’alunno e gli altri docenti curricolari o, ove non sia possibile, con la famiglia dell’alunno stesso, mettendo a punto materiale personalizzato da far fruire con modalità specifiche di didattica a distanza concordate con la famiglia medesima, nonché di monitorare, attraverso feedback periodici, lo stato di realizzazione del PEI.</w:t>
      </w:r>
    </w:p>
    <w:p w14:paraId="56106EBA" w14:textId="191BEF07" w:rsidR="00FA3E8F" w:rsidRPr="007F5F66" w:rsidRDefault="007F5F66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gli 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lunni con DSA e con Bisogni educativi speciali non certificati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sarà dedicata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nella progettazione e realizzazione delle attività a dista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nza, particolare attenzione sia nella creazione di percorsi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didattic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 personalizzati che nel monitoraggio della loro capacità di utilizzo </w:t>
      </w:r>
      <w:proofErr w:type="gramStart"/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strumentazione</w:t>
      </w:r>
      <w:proofErr w:type="gramEnd"/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tecnologica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volta in volta proposta.</w:t>
      </w:r>
    </w:p>
    <w:p w14:paraId="4F74ACDC" w14:textId="77777777" w:rsidR="006A1F76" w:rsidRPr="00B81B84" w:rsidRDefault="006A1F7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4A186537" w14:textId="4960438C" w:rsidR="006A1F76" w:rsidRPr="00B81B84" w:rsidRDefault="008F6122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z w:val="24"/>
          <w:szCs w:val="24"/>
          <w:lang w:val="it-IT"/>
        </w:rPr>
        <w:t>Luogo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z w:val="24"/>
          <w:szCs w:val="24"/>
          <w:lang w:val="it-IT"/>
        </w:rPr>
        <w:t>e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data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ab/>
      </w:r>
      <w:r w:rsidR="005B4061">
        <w:rPr>
          <w:rFonts w:ascii="Arial" w:hAnsi="Arial" w:cs="Arial"/>
          <w:i/>
          <w:spacing w:val="-1"/>
          <w:sz w:val="24"/>
          <w:szCs w:val="24"/>
          <w:lang w:val="it-IT"/>
        </w:rPr>
        <w:t xml:space="preserve">             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Firma</w:t>
      </w:r>
    </w:p>
    <w:p w14:paraId="24EFBB09" w14:textId="77777777" w:rsidR="006A1F76" w:rsidRPr="00B81B84" w:rsidRDefault="006A1F76">
      <w:pPr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197B077" w14:textId="6E00DAB0" w:rsidR="005B4061" w:rsidRPr="005B4061" w:rsidRDefault="005B4061" w:rsidP="005B4061">
      <w:pPr>
        <w:spacing w:line="20" w:lineRule="atLeast"/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Cassino, 28/03/2020                                </w:t>
      </w:r>
      <w:r>
        <w:rPr>
          <w:rFonts w:ascii="Arial" w:eastAsia="Times New Roman" w:hAnsi="Arial" w:cs="Arial"/>
          <w:i/>
          <w:sz w:val="24"/>
          <w:szCs w:val="24"/>
          <w:lang w:val="it-IT"/>
        </w:rPr>
        <w:t xml:space="preserve">   </w:t>
      </w:r>
      <w:r w:rsidR="00D23A1D">
        <w:rPr>
          <w:rFonts w:ascii="Arial" w:eastAsia="Times New Roman" w:hAnsi="Arial" w:cs="Arial"/>
          <w:i/>
          <w:sz w:val="24"/>
          <w:szCs w:val="24"/>
          <w:lang w:val="it-IT"/>
        </w:rPr>
        <w:t xml:space="preserve">                            </w:t>
      </w:r>
      <w:r w:rsidRPr="005B4061">
        <w:rPr>
          <w:rFonts w:ascii="Arial" w:eastAsia="Times New Roman" w:hAnsi="Arial" w:cs="Arial"/>
          <w:sz w:val="24"/>
          <w:szCs w:val="24"/>
          <w:lang w:val="it-IT"/>
        </w:rPr>
        <w:t xml:space="preserve">Sara Carbone, </w:t>
      </w:r>
      <w:r w:rsidR="0000519F">
        <w:rPr>
          <w:rFonts w:ascii="Arial" w:eastAsia="Times New Roman" w:hAnsi="Arial" w:cs="Arial"/>
          <w:sz w:val="24"/>
          <w:szCs w:val="24"/>
          <w:lang w:val="it-IT"/>
        </w:rPr>
        <w:t>Giovanni Cavaliere</w:t>
      </w:r>
    </w:p>
    <w:p w14:paraId="013860B7" w14:textId="0AEAB8BB" w:rsidR="005B4061" w:rsidRPr="005B4061" w:rsidRDefault="00D23A1D" w:rsidP="00D23A1D">
      <w:pPr>
        <w:tabs>
          <w:tab w:val="left" w:pos="7371"/>
        </w:tabs>
        <w:spacing w:before="6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                                                                                                   </w:t>
      </w:r>
      <w:r w:rsidR="005B4061" w:rsidRPr="005B4061">
        <w:rPr>
          <w:rFonts w:ascii="Arial" w:eastAsia="Times New Roman" w:hAnsi="Arial" w:cs="Arial"/>
          <w:sz w:val="24"/>
          <w:szCs w:val="24"/>
          <w:lang w:val="it-IT"/>
        </w:rPr>
        <w:t xml:space="preserve">Mario </w:t>
      </w:r>
      <w:proofErr w:type="spellStart"/>
      <w:r w:rsidR="005B4061" w:rsidRPr="005B4061">
        <w:rPr>
          <w:rFonts w:ascii="Arial" w:eastAsia="Times New Roman" w:hAnsi="Arial" w:cs="Arial"/>
          <w:sz w:val="24"/>
          <w:szCs w:val="24"/>
          <w:lang w:val="it-IT"/>
        </w:rPr>
        <w:t>Pacitto</w:t>
      </w:r>
      <w:proofErr w:type="spellEnd"/>
      <w:r w:rsidR="005B4061" w:rsidRPr="005B4061">
        <w:rPr>
          <w:rFonts w:ascii="Arial" w:eastAsia="Times New Roman" w:hAnsi="Arial" w:cs="Arial"/>
          <w:sz w:val="24"/>
          <w:szCs w:val="24"/>
          <w:lang w:val="it-IT"/>
        </w:rPr>
        <w:t xml:space="preserve">, </w:t>
      </w:r>
      <w:r w:rsidR="0000519F">
        <w:rPr>
          <w:rFonts w:ascii="Arial" w:eastAsia="Times New Roman" w:hAnsi="Arial" w:cs="Arial"/>
          <w:sz w:val="24"/>
          <w:szCs w:val="24"/>
          <w:lang w:val="it-IT"/>
        </w:rPr>
        <w:t>Angelo Piccone</w:t>
      </w:r>
    </w:p>
    <w:p w14:paraId="1AB1CC44" w14:textId="77777777" w:rsidR="005B4061" w:rsidRDefault="005B4061" w:rsidP="005B4061">
      <w:pPr>
        <w:tabs>
          <w:tab w:val="left" w:pos="7371"/>
        </w:tabs>
        <w:spacing w:before="6"/>
        <w:jc w:val="center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1FC9264" w14:textId="7C8EA45F" w:rsidR="006A1F76" w:rsidRDefault="006A1F76" w:rsidP="005B4061">
      <w:pPr>
        <w:tabs>
          <w:tab w:val="left" w:pos="7371"/>
        </w:tabs>
        <w:spacing w:before="6"/>
        <w:jc w:val="center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3188F440" w14:textId="5ACDD46B" w:rsidR="006A1F76" w:rsidRPr="00B81B84" w:rsidRDefault="006A1F76" w:rsidP="00E93891">
      <w:pPr>
        <w:spacing w:line="20" w:lineRule="atLeast"/>
        <w:ind w:left="111"/>
        <w:jc w:val="right"/>
        <w:rPr>
          <w:rFonts w:ascii="Arial" w:eastAsia="Times New Roman" w:hAnsi="Arial" w:cs="Arial"/>
          <w:sz w:val="24"/>
          <w:szCs w:val="24"/>
          <w:lang w:val="it-IT"/>
        </w:rPr>
      </w:pPr>
    </w:p>
    <w:p w14:paraId="6E0F00A2" w14:textId="77777777" w:rsidR="006A1F76" w:rsidRPr="00B81B84" w:rsidRDefault="006A1F76" w:rsidP="00E93891">
      <w:pPr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50982855" w14:textId="77777777" w:rsidR="006A1F76" w:rsidRPr="00B81B84" w:rsidRDefault="006A1F7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78502ADA" w14:textId="77777777" w:rsidR="006A1F76" w:rsidRPr="00B81B84" w:rsidRDefault="008F6122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14:paraId="3688F591" w14:textId="77777777" w:rsidR="006A1F76" w:rsidRPr="00B81B84" w:rsidRDefault="008F6122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14:paraId="3F4185A1" w14:textId="77777777" w:rsidR="006A1F76" w:rsidRPr="00B81B84" w:rsidRDefault="006A1F7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4FB0560B" w14:textId="77777777" w:rsidR="006A1F76" w:rsidRPr="00B81B84" w:rsidRDefault="006A1F7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3AE1B4B2" w14:textId="66343DD7" w:rsidR="006A1F76" w:rsidRPr="00B81B84" w:rsidRDefault="00CD1E03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2C3434B" wp14:editId="2E50A0C4">
                <wp:extent cx="4734560" cy="10160"/>
                <wp:effectExtent l="6985" t="571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0160"/>
                          <a:chOff x="0" y="0"/>
                          <a:chExt cx="74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40" cy="2"/>
                            <a:chOff x="8" y="8"/>
                            <a:chExt cx="7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40" cy="2"/>
                            </a:xfrm>
                            <a:custGeom>
                              <a:avLst/>
                              <a:gdLst>
                                <a:gd name="T0" fmla="*/ 0 w 7440"/>
                                <a:gd name="T1" fmla="*/ 0 h 2"/>
                                <a:gd name="T2" fmla="*/ 7440 w 74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40" h="2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45417" id="Group 2" o:spid="_x0000_s1026" style="width:372.8pt;height:.8pt;mso-position-horizontal-relative:char;mso-position-vertical-relative:line" coordsize="7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">
                <v:group id="Group 3" o:spid="_x0000_s1027" style="position:absolute;left:8;top:8;width:7440;height:2" coordorigin="8,8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 path="m,l7440,e" filled="f" strokeweight=".26669mm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sectPr w:rsidR="006A1F76" w:rsidRPr="00B81B84" w:rsidSect="004A2645">
      <w:headerReference w:type="default" r:id="rId7"/>
      <w:pgSz w:w="11910" w:h="16840"/>
      <w:pgMar w:top="1440" w:right="570" w:bottom="1440" w:left="1080" w:header="18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E6A7" w14:textId="77777777" w:rsidR="00234E03" w:rsidRDefault="00234E03">
      <w:r>
        <w:separator/>
      </w:r>
    </w:p>
  </w:endnote>
  <w:endnote w:type="continuationSeparator" w:id="0">
    <w:p w14:paraId="7799FD68" w14:textId="77777777" w:rsidR="00234E03" w:rsidRDefault="0023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2888" w14:textId="77777777" w:rsidR="00234E03" w:rsidRDefault="00234E03">
      <w:r>
        <w:separator/>
      </w:r>
    </w:p>
  </w:footnote>
  <w:footnote w:type="continuationSeparator" w:id="0">
    <w:p w14:paraId="0A2041F8" w14:textId="77777777" w:rsidR="00234E03" w:rsidRDefault="0023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B601" w14:textId="77777777" w:rsidR="006A1F76" w:rsidRDefault="006A1F7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76"/>
    <w:rsid w:val="0000519F"/>
    <w:rsid w:val="00015D4D"/>
    <w:rsid w:val="000215F5"/>
    <w:rsid w:val="000308DE"/>
    <w:rsid w:val="000835D8"/>
    <w:rsid w:val="000A1375"/>
    <w:rsid w:val="000D56A0"/>
    <w:rsid w:val="000F29E7"/>
    <w:rsid w:val="0010464E"/>
    <w:rsid w:val="001163F8"/>
    <w:rsid w:val="001200F7"/>
    <w:rsid w:val="00120680"/>
    <w:rsid w:val="00136A50"/>
    <w:rsid w:val="001C20D5"/>
    <w:rsid w:val="001D0DD8"/>
    <w:rsid w:val="001E3863"/>
    <w:rsid w:val="001E6FAE"/>
    <w:rsid w:val="002034AA"/>
    <w:rsid w:val="00217FDB"/>
    <w:rsid w:val="00234E03"/>
    <w:rsid w:val="002415D9"/>
    <w:rsid w:val="002467F6"/>
    <w:rsid w:val="0029333C"/>
    <w:rsid w:val="002B4E00"/>
    <w:rsid w:val="002D2269"/>
    <w:rsid w:val="002E006E"/>
    <w:rsid w:val="002E16D7"/>
    <w:rsid w:val="00332BE0"/>
    <w:rsid w:val="00343C98"/>
    <w:rsid w:val="003B57CE"/>
    <w:rsid w:val="00444C61"/>
    <w:rsid w:val="004479F2"/>
    <w:rsid w:val="004A2645"/>
    <w:rsid w:val="004B182F"/>
    <w:rsid w:val="004E098D"/>
    <w:rsid w:val="004F020C"/>
    <w:rsid w:val="004F171E"/>
    <w:rsid w:val="00515A17"/>
    <w:rsid w:val="005531D5"/>
    <w:rsid w:val="00577B61"/>
    <w:rsid w:val="005B4061"/>
    <w:rsid w:val="005C5623"/>
    <w:rsid w:val="005C616B"/>
    <w:rsid w:val="00620424"/>
    <w:rsid w:val="006445D2"/>
    <w:rsid w:val="00675D60"/>
    <w:rsid w:val="00681C87"/>
    <w:rsid w:val="0068401A"/>
    <w:rsid w:val="00690F27"/>
    <w:rsid w:val="006A1F76"/>
    <w:rsid w:val="006B2A1E"/>
    <w:rsid w:val="006D01A7"/>
    <w:rsid w:val="006E0D62"/>
    <w:rsid w:val="00706959"/>
    <w:rsid w:val="00767A60"/>
    <w:rsid w:val="007F3AAA"/>
    <w:rsid w:val="007F5F66"/>
    <w:rsid w:val="008149A0"/>
    <w:rsid w:val="00822C96"/>
    <w:rsid w:val="00825E32"/>
    <w:rsid w:val="00830BBC"/>
    <w:rsid w:val="00874379"/>
    <w:rsid w:val="008A07DC"/>
    <w:rsid w:val="008A1021"/>
    <w:rsid w:val="008A4166"/>
    <w:rsid w:val="008F6122"/>
    <w:rsid w:val="009016E3"/>
    <w:rsid w:val="009319F1"/>
    <w:rsid w:val="00956E68"/>
    <w:rsid w:val="009623BF"/>
    <w:rsid w:val="009C3D84"/>
    <w:rsid w:val="00A07433"/>
    <w:rsid w:val="00A40423"/>
    <w:rsid w:val="00A55E5E"/>
    <w:rsid w:val="00AC7EED"/>
    <w:rsid w:val="00B0554D"/>
    <w:rsid w:val="00B23AFB"/>
    <w:rsid w:val="00B70E56"/>
    <w:rsid w:val="00B81B84"/>
    <w:rsid w:val="00BD36D1"/>
    <w:rsid w:val="00C17451"/>
    <w:rsid w:val="00C22008"/>
    <w:rsid w:val="00C35C23"/>
    <w:rsid w:val="00C458D4"/>
    <w:rsid w:val="00C568E5"/>
    <w:rsid w:val="00C75610"/>
    <w:rsid w:val="00CD1E03"/>
    <w:rsid w:val="00CE65F7"/>
    <w:rsid w:val="00D031B1"/>
    <w:rsid w:val="00D23A1D"/>
    <w:rsid w:val="00D4654D"/>
    <w:rsid w:val="00DC4BB7"/>
    <w:rsid w:val="00E4112F"/>
    <w:rsid w:val="00E4464D"/>
    <w:rsid w:val="00E57F87"/>
    <w:rsid w:val="00E93891"/>
    <w:rsid w:val="00E94F7D"/>
    <w:rsid w:val="00EA1575"/>
    <w:rsid w:val="00EB6628"/>
    <w:rsid w:val="00F338DA"/>
    <w:rsid w:val="00F52238"/>
    <w:rsid w:val="00F73A54"/>
    <w:rsid w:val="00F94812"/>
    <w:rsid w:val="00FA27C9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2AC42"/>
  <w15:docId w15:val="{64CAC587-CB2A-4A1D-BE2B-2DEC531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171E"/>
  </w:style>
  <w:style w:type="paragraph" w:styleId="Titolo1">
    <w:name w:val="heading 1"/>
    <w:basedOn w:val="Normale"/>
    <w:uiPriority w:val="1"/>
    <w:qFormat/>
    <w:rsid w:val="004F171E"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4F171E"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4F171E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rsid w:val="004F171E"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171E"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F171E"/>
  </w:style>
  <w:style w:type="paragraph" w:customStyle="1" w:styleId="TableParagraph">
    <w:name w:val="Table Paragraph"/>
    <w:basedOn w:val="Normale"/>
    <w:uiPriority w:val="1"/>
    <w:qFormat/>
    <w:rsid w:val="004F171E"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  <w:style w:type="paragraph" w:customStyle="1" w:styleId="Contenutotabella">
    <w:name w:val="Contenuto tabella"/>
    <w:basedOn w:val="Normale"/>
    <w:rsid w:val="00E57F87"/>
    <w:pPr>
      <w:suppressLineNumbers/>
      <w:suppressAutoHyphens/>
    </w:pPr>
    <w:rPr>
      <w:rFonts w:ascii="Times New Roman" w:eastAsia="SimSun" w:hAnsi="Times New Roman" w:cs="Mangal"/>
      <w:kern w:val="1"/>
      <w:sz w:val="20"/>
      <w:szCs w:val="24"/>
      <w:lang w:val="it-IT" w:eastAsia="hi-IN" w:bidi="hi-IN"/>
    </w:rPr>
  </w:style>
  <w:style w:type="paragraph" w:customStyle="1" w:styleId="Standard">
    <w:name w:val="Standard"/>
    <w:rsid w:val="00AC7EE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88BE-DB63-4347-ACE2-6D7BD11A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Antonio Mancini</cp:lastModifiedBy>
  <cp:revision>2</cp:revision>
  <dcterms:created xsi:type="dcterms:W3CDTF">2020-03-29T11:07:00Z</dcterms:created>
  <dcterms:modified xsi:type="dcterms:W3CDTF">2020-03-29T11:07:00Z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