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76" w:rsidRDefault="00E4464D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MODELLO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RIMODULAZIONE</w:t>
      </w:r>
      <w:r w:rsidR="008F6122" w:rsidRPr="00B81B84">
        <w:rPr>
          <w:rFonts w:ascii="Arial" w:hAnsi="Arial" w:cs="Arial"/>
          <w:b/>
          <w:spacing w:val="-21"/>
          <w:sz w:val="24"/>
          <w:szCs w:val="24"/>
          <w:lang w:val="it-IT"/>
        </w:rPr>
        <w:t xml:space="preserve">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DELLA</w:t>
      </w:r>
      <w:r w:rsidR="008F6122" w:rsidRPr="00B81B84">
        <w:rPr>
          <w:rFonts w:ascii="Arial" w:hAnsi="Arial" w:cs="Arial"/>
          <w:b/>
          <w:spacing w:val="-20"/>
          <w:sz w:val="24"/>
          <w:szCs w:val="24"/>
          <w:lang w:val="it-IT"/>
        </w:rPr>
        <w:t xml:space="preserve">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PROGRAMMAZIONE</w:t>
      </w:r>
      <w:r w:rsidR="00F5223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DIDATTICA </w:t>
      </w:r>
      <w:r w:rsidR="00F52238">
        <w:rPr>
          <w:rFonts w:ascii="Arial" w:hAnsi="Arial" w:cs="Arial"/>
          <w:b/>
          <w:spacing w:val="-1"/>
          <w:sz w:val="24"/>
          <w:szCs w:val="24"/>
          <w:lang w:val="it-IT"/>
        </w:rPr>
        <w:t>DIPARTIMENTALE</w:t>
      </w:r>
    </w:p>
    <w:p w:rsidR="00E4464D" w:rsidRPr="00B81B84" w:rsidRDefault="00675D60" w:rsidP="00E4464D">
      <w:pPr>
        <w:pStyle w:val="Titolo1"/>
        <w:ind w:right="665"/>
        <w:jc w:val="center"/>
        <w:rPr>
          <w:rFonts w:ascii="Arial" w:hAnsi="Arial" w:cs="Arial"/>
          <w:b w:val="0"/>
          <w:bCs w:val="0"/>
          <w:sz w:val="24"/>
          <w:szCs w:val="24"/>
          <w:lang w:val="it-IT"/>
        </w:rPr>
      </w:pPr>
      <w:r>
        <w:rPr>
          <w:rFonts w:ascii="Arial" w:hAnsi="Arial" w:cs="Arial"/>
          <w:b w:val="0"/>
          <w:bCs w:val="0"/>
          <w:sz w:val="24"/>
          <w:szCs w:val="24"/>
          <w:lang w:val="it-IT"/>
        </w:rPr>
        <w:t>a seguito della sospensione dell’attività didattica in presenza</w:t>
      </w:r>
    </w:p>
    <w:p w:rsidR="00E4464D" w:rsidRDefault="00E4464D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:rsidR="004A2645" w:rsidRPr="00B81B84" w:rsidRDefault="004A2645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:rsidR="00E57F87" w:rsidRPr="00B81B84" w:rsidRDefault="00F52238" w:rsidP="00577495">
      <w:pPr>
        <w:spacing w:before="11"/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        Classi: </w:t>
      </w:r>
      <w:r w:rsidR="00074B3F">
        <w:rPr>
          <w:rFonts w:ascii="Arial" w:hAnsi="Arial" w:cs="Arial"/>
          <w:b/>
          <w:spacing w:val="-1"/>
          <w:sz w:val="24"/>
          <w:szCs w:val="24"/>
          <w:lang w:val="it-IT"/>
        </w:rPr>
        <w:t>QU</w:t>
      </w:r>
      <w:r w:rsidR="008B5400">
        <w:rPr>
          <w:rFonts w:ascii="Arial" w:hAnsi="Arial" w:cs="Arial"/>
          <w:b/>
          <w:spacing w:val="-1"/>
          <w:sz w:val="24"/>
          <w:szCs w:val="24"/>
          <w:lang w:val="it-IT"/>
        </w:rPr>
        <w:t>ARTE</w:t>
      </w:r>
      <w:r w:rsidR="00E4464D">
        <w:rPr>
          <w:rFonts w:ascii="Arial" w:eastAsia="Times New Roman" w:hAnsi="Arial" w:cs="Arial"/>
          <w:b/>
          <w:bCs/>
          <w:sz w:val="24"/>
          <w:szCs w:val="24"/>
          <w:lang w:val="it-IT"/>
        </w:rPr>
        <w:tab/>
      </w:r>
      <w:r w:rsidR="00E4464D">
        <w:rPr>
          <w:rFonts w:ascii="Arial" w:eastAsia="Times New Roman" w:hAnsi="Arial" w:cs="Arial"/>
          <w:b/>
          <w:bCs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Disciplina: </w:t>
      </w:r>
      <w:r w:rsidR="00577495">
        <w:rPr>
          <w:rFonts w:ascii="Arial" w:eastAsia="Times New Roman" w:hAnsi="Arial" w:cs="Arial"/>
          <w:b/>
          <w:bCs/>
          <w:sz w:val="24"/>
          <w:szCs w:val="24"/>
          <w:lang w:val="it-IT"/>
        </w:rPr>
        <w:t>T.E.E.A.</w:t>
      </w:r>
    </w:p>
    <w:p w:rsidR="00F52238" w:rsidRDefault="00F52238" w:rsidP="00F52238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:rsidR="00B81B84" w:rsidRDefault="00B81B84">
      <w:pPr>
        <w:pStyle w:val="Titolo3"/>
        <w:ind w:left="115" w:right="117"/>
        <w:jc w:val="both"/>
        <w:rPr>
          <w:rFonts w:ascii="Arial" w:hAnsi="Arial" w:cs="Arial"/>
          <w:spacing w:val="-1"/>
          <w:lang w:val="it-IT"/>
        </w:rPr>
      </w:pPr>
    </w:p>
    <w:p w:rsidR="00F52238" w:rsidRPr="00F338DA" w:rsidRDefault="008F6122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Lo schema di programmazione delle attività tiene conto di ciò che è stato definito a livello di curricolo d’istituto e di quanto è inserito nel PTOF per questo Anno Scolastico. </w:t>
      </w:r>
      <w:r w:rsidR="00F52238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proceder</w:t>
      </w:r>
      <w:r w:rsidR="00F52238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à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alla rimodulazione delle competenze, delle abilità e delle conoscenze fissate per </w:t>
      </w:r>
      <w:r w:rsidR="00F52238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disciplina,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come da 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programmazione 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curriculo di</w:t>
      </w:r>
      <w:r w:rsidR="006445D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Istituto per come formulato </w:t>
      </w:r>
      <w:r w:rsidR="00F52238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inizio d’anno scolastico. </w:t>
      </w:r>
    </w:p>
    <w:p w:rsidR="006A1F76" w:rsidRPr="00F338DA" w:rsidRDefault="00F52238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Il </w:t>
      </w:r>
      <w:r w:rsidR="000308DE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Dipartimento</w:t>
      </w:r>
      <w:r w:rsidR="00690F27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riporterà</w:t>
      </w:r>
      <w:r w:rsidR="008F612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eventuali</w:t>
      </w:r>
      <w:r w:rsidR="008F612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adattamenti introdotti a seguito dell’attivazione della didattica a</w:t>
      </w:r>
      <w:r w:rsidR="00825E3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8F612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distanza iniziata il giorno </w:t>
      </w:r>
      <w:r w:rsidR="00B81B84" w:rsidRPr="00F338DA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  <w:lang w:val="it-IT"/>
        </w:rPr>
        <w:t>05 marzo 2020</w:t>
      </w:r>
      <w:r w:rsidR="008F6122" w:rsidRPr="00F338DA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  <w:lang w:val="it-IT"/>
        </w:rPr>
        <w:t xml:space="preserve"> </w:t>
      </w:r>
      <w:r w:rsidR="00B81B84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 seguito delle decretazioni del</w:t>
      </w:r>
      <w:r w:rsidR="00825E3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Governo </w:t>
      </w:r>
      <w:r w:rsidR="008F612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connesse alla pandemia da Coronavirus.</w:t>
      </w:r>
      <w:r w:rsidR="006445D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</w:p>
    <w:p w:rsidR="00675D60" w:rsidRPr="00F338DA" w:rsidRDefault="00675D60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 delibera che per tutto il periodo della sospensione dell’attività didattica in presenza è sospeso il lavoro relativo alle UDA interdisciplinari</w:t>
      </w:r>
      <w:r w:rsidR="00D031B1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salvo</w:t>
      </w:r>
      <w:r w:rsidR="002D226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la messa in atto di eventuali, future e condivise modalità di gestione.  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La delibera deriva dal fatto che la lavorazione di tali UDA prevede un lavoro costante e strutturato tra studenti e docenti appartenenti a</w:t>
      </w:r>
      <w:r w:rsidR="00D4654D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</w:t>
      </w:r>
      <w:r w:rsidR="00D4654D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ssi culturali diversi e a classi diverse</w:t>
      </w:r>
      <w:r w:rsidR="00D031B1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</w:p>
    <w:p w:rsidR="006A1F76" w:rsidRPr="00B81B84" w:rsidRDefault="006A1F76" w:rsidP="00825E32">
      <w:pPr>
        <w:spacing w:line="360" w:lineRule="auto"/>
        <w:rPr>
          <w:rFonts w:ascii="Arial" w:eastAsia="Times New Roman" w:hAnsi="Arial" w:cs="Arial"/>
          <w:sz w:val="24"/>
          <w:szCs w:val="24"/>
          <w:lang w:val="it-IT"/>
        </w:rPr>
      </w:pPr>
    </w:p>
    <w:p w:rsidR="006A1F76" w:rsidRDefault="008F6122" w:rsidP="004A2645">
      <w:pPr>
        <w:spacing w:line="360" w:lineRule="auto"/>
        <w:jc w:val="both"/>
        <w:rPr>
          <w:rFonts w:ascii="Arial" w:hAnsi="Arial" w:cs="Arial"/>
          <w:spacing w:val="-1"/>
          <w:sz w:val="24"/>
          <w:szCs w:val="24"/>
          <w:lang w:val="it-IT"/>
        </w:rPr>
      </w:pP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Competenze,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abilità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conoscenze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modificati</w:t>
      </w:r>
      <w:r w:rsidRPr="00B81B84">
        <w:rPr>
          <w:rFonts w:ascii="Arial" w:hAnsi="Arial" w:cs="Arial"/>
          <w:b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rispetto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alla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programmazione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prevista</w:t>
      </w:r>
      <w:r w:rsidRPr="00B81B84">
        <w:rPr>
          <w:rFonts w:ascii="Arial" w:hAnsi="Arial" w:cs="Arial"/>
          <w:b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nel</w:t>
      </w:r>
      <w:r w:rsidRPr="00B81B84">
        <w:rPr>
          <w:rFonts w:ascii="Arial" w:hAnsi="Arial" w:cs="Arial"/>
          <w:b/>
          <w:spacing w:val="97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curricolo</w:t>
      </w:r>
      <w:r w:rsidRPr="00B81B84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lo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più</w:t>
      </w:r>
      <w:r w:rsidRPr="00825E3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 xml:space="preserve"> competenze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dovrebbero</w:t>
      </w:r>
      <w:r w:rsidRPr="00825E32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rimanere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invariate mentre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 xml:space="preserve">abilità </w:t>
      </w:r>
      <w:r w:rsidRPr="00825E32">
        <w:rPr>
          <w:rFonts w:ascii="Arial" w:hAnsi="Arial" w:cs="Arial"/>
          <w:sz w:val="16"/>
          <w:szCs w:val="16"/>
          <w:lang w:val="it-IT"/>
        </w:rPr>
        <w:t>e</w:t>
      </w:r>
      <w:r w:rsidRPr="00825E3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conoscenze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potrebbero essere</w:t>
      </w:r>
      <w:r w:rsidR="004A2645">
        <w:rPr>
          <w:rFonts w:ascii="Arial" w:hAnsi="Arial" w:cs="Arial"/>
          <w:spacing w:val="103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diverse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:rsidR="00F94812" w:rsidRPr="00B81B84" w:rsidRDefault="00F94812" w:rsidP="00825E3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/>
      </w:tblPr>
      <w:tblGrid>
        <w:gridCol w:w="10278"/>
      </w:tblGrid>
      <w:tr w:rsidR="00F94812" w:rsidRPr="00B81B84" w:rsidTr="00F73A54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F94812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</w:t>
            </w:r>
            <w:r w:rsidR="00F94812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n°</w:t>
            </w:r>
            <w:r w:rsidR="00E57F87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1</w:t>
            </w:r>
          </w:p>
          <w:p w:rsidR="00E57F87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:rsidR="00D435CC" w:rsidRPr="00B37964" w:rsidRDefault="004A2645" w:rsidP="0049138A">
            <w:pPr>
              <w:pStyle w:val="Contenutotabella"/>
              <w:spacing w:after="57"/>
              <w:jc w:val="center"/>
              <w:rPr>
                <w:rFonts w:ascii="Calibri" w:hAnsi="Calibri" w:cs="Calibri"/>
                <w:szCs w:val="20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</w:rPr>
              <w:t>Titolo</w:t>
            </w:r>
            <w:r w:rsidR="00E57F87" w:rsidRPr="00E57F87">
              <w:rPr>
                <w:rFonts w:ascii="Arial" w:hAnsi="Arial" w:cs="Arial"/>
                <w:b/>
                <w:spacing w:val="-1"/>
                <w:sz w:val="24"/>
              </w:rPr>
              <w:t xml:space="preserve">: </w:t>
            </w:r>
            <w:r w:rsidR="00D435CC" w:rsidRPr="00D435CC">
              <w:rPr>
                <w:rFonts w:ascii="Arial" w:hAnsi="Arial" w:cs="Arial"/>
                <w:b/>
                <w:spacing w:val="-1"/>
                <w:sz w:val="24"/>
              </w:rPr>
              <w:t>Reti in c.a.   Monofase e trifase</w:t>
            </w:r>
          </w:p>
          <w:p w:rsidR="008B5400" w:rsidRPr="00B37964" w:rsidRDefault="008B5400" w:rsidP="008B5400">
            <w:pPr>
              <w:pStyle w:val="Contenutotabella"/>
              <w:spacing w:after="57"/>
              <w:rPr>
                <w:rFonts w:ascii="Calibri" w:hAnsi="Calibri" w:cs="Calibri"/>
                <w:szCs w:val="20"/>
              </w:rPr>
            </w:pPr>
          </w:p>
          <w:p w:rsidR="008B5400" w:rsidRPr="00B37964" w:rsidRDefault="008B5400" w:rsidP="008B5400">
            <w:pPr>
              <w:pStyle w:val="Contenutotabella"/>
              <w:spacing w:after="57"/>
              <w:rPr>
                <w:rFonts w:ascii="Calibri" w:hAnsi="Calibri" w:cs="Calibri"/>
                <w:szCs w:val="20"/>
              </w:rPr>
            </w:pPr>
            <w:r w:rsidRPr="00B37964">
              <w:rPr>
                <w:rFonts w:ascii="Calibri" w:hAnsi="Calibri" w:cs="Calibri"/>
                <w:szCs w:val="20"/>
              </w:rPr>
              <w:t>Monofase e trifase</w:t>
            </w:r>
          </w:p>
          <w:p w:rsidR="004A2645" w:rsidRPr="00E57F87" w:rsidRDefault="004A2645" w:rsidP="00E57F87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:rsidR="00E57F87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Cs/>
                <w:spacing w:val="-1"/>
                <w:sz w:val="24"/>
                <w:szCs w:val="24"/>
                <w:lang w:val="it-IT"/>
              </w:rPr>
            </w:pPr>
          </w:p>
          <w:p w:rsidR="00E57F87" w:rsidRPr="004A2645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:rsidR="004A2645" w:rsidRPr="00B81B84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E57F87" w:rsidRPr="00B81B84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57F87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già completata prima dell’emergenza covid-19</w:t>
            </w:r>
          </w:p>
        </w:tc>
      </w:tr>
      <w:tr w:rsidR="00F94812" w:rsidRPr="00B81B84" w:rsidTr="00561E97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561E97" w:rsidRDefault="00F94812" w:rsidP="00561E97">
            <w:pPr>
              <w:autoSpaceDE w:val="0"/>
              <w:adjustRightInd w:val="0"/>
              <w:spacing w:line="226" w:lineRule="exact"/>
              <w:ind w:left="102" w:right="-20"/>
              <w:rPr>
                <w:rFonts w:ascii="Arial" w:hAnsi="Arial" w:cs="Arial"/>
                <w:b/>
                <w:color w:val="000009"/>
                <w:spacing w:val="-1"/>
                <w:sz w:val="24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Competenze:</w:t>
            </w:r>
          </w:p>
          <w:p w:rsidR="00D435CC" w:rsidRPr="00D435CC" w:rsidRDefault="00D435CC" w:rsidP="00D435CC">
            <w:pPr>
              <w:pStyle w:val="TableParagraph"/>
              <w:spacing w:line="251" w:lineRule="exact"/>
              <w:ind w:left="14"/>
              <w:rPr>
                <w:rFonts w:ascii="Calibri" w:eastAsia="Calibri" w:hAnsi="Calibri" w:cs="Calibri"/>
                <w:szCs w:val="20"/>
              </w:rPr>
            </w:pPr>
            <w:r w:rsidRPr="00D435CC">
              <w:rPr>
                <w:rFonts w:ascii="Calibri" w:eastAsia="Calibri" w:hAnsi="Calibri" w:cs="Calibri"/>
                <w:szCs w:val="20"/>
              </w:rPr>
              <w:t>Saper utilizzare la strumentazione di laboratorio e applicare i metodi di misura per effettuare verifiche e controlli.</w:t>
            </w:r>
          </w:p>
          <w:p w:rsidR="00561E97" w:rsidRPr="00561E97" w:rsidRDefault="00D435CC" w:rsidP="00D435CC">
            <w:pPr>
              <w:pStyle w:val="TableParagraph"/>
              <w:spacing w:line="251" w:lineRule="exact"/>
              <w:ind w:left="14"/>
              <w:rPr>
                <w:rFonts w:ascii="Calibri" w:hAnsi="Calibri" w:cs="Calibri"/>
                <w:szCs w:val="20"/>
              </w:rPr>
            </w:pPr>
            <w:r w:rsidRPr="00D435CC">
              <w:rPr>
                <w:rFonts w:ascii="Calibri" w:eastAsia="Calibri" w:hAnsi="Calibri" w:cs="Calibri"/>
                <w:szCs w:val="20"/>
              </w:rPr>
              <w:t>Saper  redigere relazioni tecniche e documentare le attività individuali e di gruppo</w:t>
            </w:r>
            <w:r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D435CC">
              <w:rPr>
                <w:rFonts w:ascii="Calibri" w:eastAsia="Calibri" w:hAnsi="Calibri" w:cs="Calibri"/>
                <w:szCs w:val="20"/>
              </w:rPr>
              <w:t xml:space="preserve">relative a situazioni </w:t>
            </w:r>
            <w:r>
              <w:rPr>
                <w:rFonts w:ascii="Calibri" w:eastAsia="Calibri" w:hAnsi="Calibri" w:cs="Calibri"/>
                <w:szCs w:val="20"/>
              </w:rPr>
              <w:t xml:space="preserve"> p</w:t>
            </w:r>
            <w:r w:rsidRPr="00D435CC">
              <w:rPr>
                <w:rFonts w:ascii="Calibri" w:eastAsia="Calibri" w:hAnsi="Calibri" w:cs="Calibri"/>
                <w:szCs w:val="20"/>
              </w:rPr>
              <w:t>rofessionali.</w:t>
            </w:r>
          </w:p>
        </w:tc>
      </w:tr>
      <w:tr w:rsidR="00F94812" w:rsidRPr="00B81B84" w:rsidTr="00561E97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F94812" w:rsidRDefault="00F94812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="00E57F87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 </w:t>
            </w:r>
          </w:p>
          <w:p w:rsidR="00D435CC" w:rsidRPr="00D435CC" w:rsidRDefault="003E6A0E" w:rsidP="00D435CC">
            <w:pPr>
              <w:pStyle w:val="TableParagraph"/>
              <w:spacing w:line="251" w:lineRule="exact"/>
              <w:ind w:left="14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</w:t>
            </w:r>
            <w:r w:rsidR="00D435CC">
              <w:rPr>
                <w:rFonts w:ascii="Calibri" w:hAnsi="Calibri" w:cs="Calibri"/>
                <w:szCs w:val="20"/>
              </w:rPr>
              <w:t xml:space="preserve"> </w:t>
            </w:r>
            <w:r w:rsidR="00D435CC" w:rsidRPr="00D435CC">
              <w:rPr>
                <w:rFonts w:ascii="Calibri" w:eastAsia="Calibri" w:hAnsi="Calibri" w:cs="Calibri"/>
                <w:szCs w:val="20"/>
              </w:rPr>
              <w:t>Conoscere come si risolve  un sistema simmetrico ed equilibrato</w:t>
            </w:r>
          </w:p>
          <w:p w:rsidR="00561E97" w:rsidRPr="00715781" w:rsidRDefault="00D435CC" w:rsidP="00D435CC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D435CC">
              <w:rPr>
                <w:rFonts w:ascii="Calibri" w:eastAsia="Calibri" w:hAnsi="Calibri" w:cs="Calibri"/>
                <w:szCs w:val="20"/>
              </w:rPr>
              <w:t>Conoscere il concetto delle potenze in c.a.</w:t>
            </w:r>
          </w:p>
        </w:tc>
      </w:tr>
      <w:tr w:rsidR="00F94812" w:rsidRPr="00B81B84" w:rsidTr="00561E97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206CE5" w:rsidRDefault="00B04C59" w:rsidP="00096BAC">
            <w:pPr>
              <w:pStyle w:val="Contenutotabella"/>
              <w:spacing w:after="57"/>
              <w:rPr>
                <w:rFonts w:ascii="Arial" w:hAnsi="Arial" w:cs="Arial"/>
                <w:b/>
                <w:color w:val="000009"/>
                <w:spacing w:val="-1"/>
                <w:sz w:val="24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</w:rPr>
              <w:t xml:space="preserve">   </w:t>
            </w:r>
            <w:r w:rsidR="00F94812"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Abilità</w:t>
            </w:r>
            <w:r w:rsidR="00F94812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:</w:t>
            </w:r>
          </w:p>
          <w:p w:rsidR="00D435CC" w:rsidRPr="00D435CC" w:rsidRDefault="00561E97" w:rsidP="00D435CC">
            <w:pPr>
              <w:pStyle w:val="TableParagraph"/>
              <w:spacing w:line="251" w:lineRule="exact"/>
              <w:ind w:left="14"/>
              <w:rPr>
                <w:rFonts w:ascii="Calibri" w:eastAsia="Calibri" w:hAnsi="Calibri" w:cs="Calibri"/>
                <w:szCs w:val="20"/>
              </w:rPr>
            </w:pPr>
            <w:r w:rsidRPr="00AE01EF">
              <w:rPr>
                <w:rFonts w:ascii="Calibri" w:hAnsi="Calibri" w:cs="Calibri"/>
                <w:szCs w:val="20"/>
              </w:rPr>
              <w:t xml:space="preserve"> </w:t>
            </w:r>
            <w:r w:rsidR="00D435CC" w:rsidRPr="00D435CC">
              <w:rPr>
                <w:rFonts w:ascii="Calibri" w:eastAsia="Calibri" w:hAnsi="Calibri" w:cs="Calibri"/>
                <w:szCs w:val="20"/>
              </w:rPr>
              <w:t>Saper risolvere semplici circuiti in sistemi trifasi</w:t>
            </w:r>
          </w:p>
          <w:p w:rsidR="00F94812" w:rsidRPr="00096BAC" w:rsidRDefault="00D435CC" w:rsidP="00D435CC">
            <w:pPr>
              <w:pStyle w:val="TableParagraph"/>
              <w:spacing w:line="251" w:lineRule="exact"/>
              <w:ind w:left="14"/>
              <w:rPr>
                <w:rFonts w:ascii="Calibri" w:hAnsi="Calibri" w:cs="Calibri"/>
                <w:kern w:val="3"/>
                <w:sz w:val="20"/>
                <w:szCs w:val="20"/>
                <w:lang w:val="it-IT" w:eastAsia="zh-CN"/>
              </w:rPr>
            </w:pPr>
            <w:r w:rsidRPr="00D435CC">
              <w:rPr>
                <w:rFonts w:ascii="Calibri" w:eastAsia="Calibri" w:hAnsi="Calibri" w:cs="Calibri"/>
                <w:szCs w:val="20"/>
              </w:rPr>
              <w:lastRenderedPageBreak/>
              <w:t>Saper verificare il bilancio delle potenze</w:t>
            </w:r>
          </w:p>
        </w:tc>
      </w:tr>
      <w:tr w:rsidR="00F94812" w:rsidRPr="00B81B84" w:rsidTr="00561E97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3E6A0E" w:rsidRDefault="00F94812" w:rsidP="00561E97">
            <w:pPr>
              <w:autoSpaceDE w:val="0"/>
              <w:adjustRightInd w:val="0"/>
              <w:spacing w:line="226" w:lineRule="exact"/>
              <w:ind w:left="102" w:right="-20"/>
              <w:rPr>
                <w:rFonts w:ascii="Calibri" w:hAnsi="Calibri" w:cs="Calibri"/>
                <w:szCs w:val="20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lastRenderedPageBreak/>
              <w:t>Contenuti:</w:t>
            </w:r>
            <w:r w:rsidR="00561E97" w:rsidRPr="00AE01EF">
              <w:rPr>
                <w:rFonts w:ascii="Calibri" w:hAnsi="Calibri" w:cs="Calibri"/>
                <w:szCs w:val="20"/>
              </w:rPr>
              <w:t xml:space="preserve"> </w:t>
            </w:r>
          </w:p>
          <w:p w:rsidR="00D435CC" w:rsidRPr="00D435CC" w:rsidRDefault="00D435CC" w:rsidP="00D435CC">
            <w:pPr>
              <w:pStyle w:val="TableParagraph"/>
              <w:spacing w:line="251" w:lineRule="exact"/>
              <w:ind w:left="14"/>
              <w:rPr>
                <w:rFonts w:ascii="Calibri" w:eastAsia="Calibri" w:hAnsi="Calibri" w:cs="Calibri"/>
                <w:szCs w:val="20"/>
              </w:rPr>
            </w:pPr>
            <w:r w:rsidRPr="00D435CC">
              <w:rPr>
                <w:rFonts w:ascii="Calibri" w:eastAsia="Calibri" w:hAnsi="Calibri" w:cs="Calibri"/>
                <w:szCs w:val="20"/>
              </w:rPr>
              <w:t xml:space="preserve">Richiami sullo studio dei sistemi in c.a. monofase </w:t>
            </w:r>
          </w:p>
          <w:p w:rsidR="00D435CC" w:rsidRPr="00D435CC" w:rsidRDefault="00D435CC" w:rsidP="00D435CC">
            <w:pPr>
              <w:pStyle w:val="TableParagraph"/>
              <w:spacing w:line="251" w:lineRule="exact"/>
              <w:ind w:left="14"/>
              <w:rPr>
                <w:rFonts w:ascii="Calibri" w:eastAsia="Calibri" w:hAnsi="Calibri" w:cs="Calibri"/>
                <w:szCs w:val="20"/>
              </w:rPr>
            </w:pPr>
            <w:r w:rsidRPr="00D435CC">
              <w:rPr>
                <w:rFonts w:ascii="Calibri" w:eastAsia="Calibri" w:hAnsi="Calibri" w:cs="Calibri"/>
                <w:szCs w:val="20"/>
              </w:rPr>
              <w:t>Sistemi trifase simmetrici ed equilibrati e squilibrati;</w:t>
            </w:r>
          </w:p>
          <w:p w:rsidR="00D435CC" w:rsidRPr="00D435CC" w:rsidRDefault="00D435CC" w:rsidP="00D435CC">
            <w:pPr>
              <w:pStyle w:val="TableParagraph"/>
              <w:spacing w:line="251" w:lineRule="exact"/>
              <w:ind w:left="14"/>
              <w:rPr>
                <w:rFonts w:ascii="Calibri" w:eastAsia="Calibri" w:hAnsi="Calibri" w:cs="Calibri"/>
                <w:szCs w:val="20"/>
              </w:rPr>
            </w:pPr>
            <w:r w:rsidRPr="00D435CC">
              <w:rPr>
                <w:rFonts w:ascii="Calibri" w:eastAsia="Calibri" w:hAnsi="Calibri" w:cs="Calibri"/>
                <w:szCs w:val="20"/>
              </w:rPr>
              <w:t>Misure di potenza su sistemi monofase e trifase</w:t>
            </w:r>
          </w:p>
          <w:p w:rsidR="00715781" w:rsidRPr="00872CB1" w:rsidRDefault="00D435CC" w:rsidP="00D435CC">
            <w:pPr>
              <w:pStyle w:val="TableParagraph"/>
              <w:spacing w:line="251" w:lineRule="exact"/>
              <w:ind w:left="14"/>
              <w:rPr>
                <w:rFonts w:ascii="Calibri" w:hAnsi="Calibri" w:cs="Calibri"/>
                <w:szCs w:val="20"/>
              </w:rPr>
            </w:pPr>
            <w:r w:rsidRPr="00D435CC">
              <w:rPr>
                <w:rFonts w:ascii="Calibri" w:eastAsia="Calibri" w:hAnsi="Calibri" w:cs="Calibri"/>
                <w:szCs w:val="20"/>
              </w:rPr>
              <w:t>Attività di laboratorio correlate.</w:t>
            </w:r>
          </w:p>
        </w:tc>
      </w:tr>
      <w:tr w:rsidR="00E57F87" w:rsidRPr="00B81B84" w:rsidTr="0001196E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UDA n° 2</w:t>
            </w:r>
          </w:p>
          <w:p w:rsidR="00E57F87" w:rsidRPr="004A2645" w:rsidRDefault="00E57F87" w:rsidP="00B04C59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:rsidR="00E57F87" w:rsidRPr="00B81B84" w:rsidRDefault="003E6A0E" w:rsidP="003E6A0E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Titolo: </w:t>
            </w:r>
            <w:r w:rsidR="0049138A" w:rsidRPr="00740768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Rifasamento</w:t>
            </w:r>
          </w:p>
        </w:tc>
      </w:tr>
      <w:tr w:rsidR="00E57F87" w:rsidRPr="00B81B84" w:rsidTr="0001196E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57F87" w:rsidRDefault="00E57F87" w:rsidP="00740768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UDA </w:t>
            </w:r>
            <w:r w:rsidR="00740768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parzialmente svolta</w:t>
            </w:r>
            <w:r w:rsidR="00D42904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prima dell’emergenza covid-19</w:t>
            </w:r>
          </w:p>
        </w:tc>
      </w:tr>
      <w:tr w:rsidR="00E57F87" w:rsidRPr="00B81B84" w:rsidTr="00E350DD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3E6A0E" w:rsidRDefault="00E57F87" w:rsidP="0001196E">
            <w:pPr>
              <w:pStyle w:val="Contenutotabella"/>
              <w:spacing w:after="57"/>
              <w:rPr>
                <w:rFonts w:ascii="Calibri" w:eastAsia="Arial" w:hAnsi="Calibri" w:cs="Calibri"/>
                <w:kern w:val="3"/>
                <w:szCs w:val="20"/>
                <w:lang w:eastAsia="zh-CN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Competenze:</w:t>
            </w:r>
          </w:p>
          <w:p w:rsidR="00ED2DDD" w:rsidRPr="003E6A0E" w:rsidRDefault="00740768" w:rsidP="00740768">
            <w:pPr>
              <w:autoSpaceDE w:val="0"/>
              <w:adjustRightInd w:val="0"/>
              <w:spacing w:before="54"/>
              <w:ind w:left="52" w:right="1"/>
              <w:rPr>
                <w:rFonts w:ascii="Calibri" w:hAnsi="Calibri" w:cs="Calibri"/>
                <w:szCs w:val="20"/>
              </w:rPr>
            </w:pPr>
            <w:r w:rsidRPr="00B37964">
              <w:rPr>
                <w:rFonts w:ascii="Calibri" w:hAnsi="Calibri" w:cs="Calibri"/>
                <w:szCs w:val="20"/>
              </w:rPr>
              <w:t xml:space="preserve">Saper calcolare il fdp in una sezione di un impianto </w:t>
            </w:r>
          </w:p>
        </w:tc>
      </w:tr>
      <w:tr w:rsidR="00E57F87" w:rsidRPr="00B81B84" w:rsidTr="00E350DD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B04C59" w:rsidRDefault="00E57F87" w:rsidP="00B04C59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 w:rsidR="00B04C59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</w:p>
          <w:p w:rsidR="00E350DD" w:rsidRPr="003A7B26" w:rsidRDefault="00476ADC" w:rsidP="00740768">
            <w:pPr>
              <w:autoSpaceDE w:val="0"/>
              <w:adjustRightInd w:val="0"/>
              <w:spacing w:line="226" w:lineRule="exact"/>
              <w:ind w:right="-20"/>
              <w:rPr>
                <w:rFonts w:ascii="Calibri" w:hAnsi="Calibri" w:cs="Calibri"/>
                <w:spacing w:val="-1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</w:t>
            </w:r>
            <w:r w:rsidR="0049138A" w:rsidRPr="00B37964">
              <w:rPr>
                <w:rFonts w:ascii="Calibri" w:hAnsi="Calibri" w:cs="Calibri"/>
                <w:kern w:val="3"/>
                <w:szCs w:val="20"/>
                <w:lang w:eastAsia="zh-CN"/>
              </w:rPr>
              <w:t>Conoscere in linea generale le tecniche di rifasamento</w:t>
            </w:r>
          </w:p>
        </w:tc>
      </w:tr>
      <w:tr w:rsidR="00E57F87" w:rsidRPr="00B81B84" w:rsidTr="00E350DD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57F87" w:rsidRDefault="00E57F87" w:rsidP="00872CB1">
            <w:pPr>
              <w:autoSpaceDE w:val="0"/>
              <w:adjustRightInd w:val="0"/>
              <w:spacing w:line="226" w:lineRule="exact"/>
              <w:ind w:left="102" w:right="-20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872CB1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</w:p>
          <w:p w:rsidR="00ED2DDD" w:rsidRPr="00B04C59" w:rsidRDefault="00B04C59" w:rsidP="00740768">
            <w:pPr>
              <w:autoSpaceDE w:val="0"/>
              <w:adjustRightInd w:val="0"/>
              <w:spacing w:before="57" w:line="239" w:lineRule="auto"/>
              <w:ind w:left="52" w:right="456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</w:t>
            </w:r>
            <w:r w:rsidR="00740768" w:rsidRPr="00B37964">
              <w:rPr>
                <w:rFonts w:ascii="Calibri" w:hAnsi="Calibri" w:cs="Calibri"/>
                <w:szCs w:val="20"/>
              </w:rPr>
              <w:t>Saper dimensionare la batteria di rifasamento</w:t>
            </w:r>
          </w:p>
        </w:tc>
      </w:tr>
      <w:tr w:rsidR="00E57F87" w:rsidRPr="00B81B84" w:rsidTr="00E350DD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57F87" w:rsidRDefault="00E57F87" w:rsidP="0001196E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</w:p>
          <w:p w:rsidR="0049138A" w:rsidRPr="00B37964" w:rsidRDefault="00740768" w:rsidP="00740768">
            <w:pPr>
              <w:pStyle w:val="TableParagraph"/>
              <w:spacing w:line="251" w:lineRule="exact"/>
              <w:ind w:left="14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</w:t>
            </w:r>
            <w:r w:rsidR="0049138A" w:rsidRPr="00B37964">
              <w:rPr>
                <w:rFonts w:ascii="Calibri" w:hAnsi="Calibri" w:cs="Calibri"/>
                <w:szCs w:val="20"/>
              </w:rPr>
              <w:t>Distribuzione dell’energia elettrica e rifasamento</w:t>
            </w:r>
          </w:p>
          <w:p w:rsidR="0049138A" w:rsidRPr="00B37964" w:rsidRDefault="0049138A" w:rsidP="00740768">
            <w:pPr>
              <w:pStyle w:val="TableParagraph"/>
              <w:spacing w:line="251" w:lineRule="exact"/>
              <w:ind w:left="14"/>
              <w:rPr>
                <w:rFonts w:ascii="Calibri" w:hAnsi="Calibri" w:cs="Calibri"/>
                <w:szCs w:val="20"/>
              </w:rPr>
            </w:pPr>
            <w:r w:rsidRPr="00B37964">
              <w:rPr>
                <w:rFonts w:ascii="Calibri" w:hAnsi="Calibri" w:cs="Calibri"/>
                <w:szCs w:val="20"/>
              </w:rPr>
              <w:t>Tecniche di rifasamento</w:t>
            </w:r>
          </w:p>
          <w:p w:rsidR="0060536E" w:rsidRPr="00B81B84" w:rsidRDefault="0049138A" w:rsidP="0049138A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37964">
              <w:rPr>
                <w:rFonts w:ascii="Calibri" w:hAnsi="Calibri" w:cs="Calibri"/>
                <w:szCs w:val="20"/>
              </w:rPr>
              <w:t>Attività di laboratorio correlate.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Pr="00740768">
              <w:rPr>
                <w:rFonts w:ascii="Calibri" w:hAnsi="Calibri" w:cs="Calibri"/>
                <w:szCs w:val="20"/>
              </w:rPr>
              <w:t>(verranno illustrate con video o con software tipo Multisim e non realizzate praticamente)</w:t>
            </w:r>
          </w:p>
        </w:tc>
      </w:tr>
    </w:tbl>
    <w:p w:rsidR="00F94812" w:rsidRDefault="00F94812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/>
      </w:tblPr>
      <w:tblGrid>
        <w:gridCol w:w="10278"/>
      </w:tblGrid>
      <w:tr w:rsidR="00E57F87" w:rsidRPr="00B81B84" w:rsidTr="0001196E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</w:t>
            </w:r>
            <w:r w:rsidR="00021F0F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UDA n° 3</w:t>
            </w:r>
          </w:p>
          <w:p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:rsidR="006B04A1" w:rsidRPr="00C81A24" w:rsidRDefault="00E57F87" w:rsidP="006B04A1">
            <w:pPr>
              <w:rPr>
                <w:rFonts w:ascii="Calibri" w:eastAsia="Calibri" w:hAnsi="Calibri" w:cs="Times New Roman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Titolo: </w:t>
            </w:r>
            <w:r w:rsidR="00740768">
              <w:rPr>
                <w:rFonts w:ascii="Arial" w:eastAsia="SimSun" w:hAnsi="Arial" w:cs="Arial"/>
                <w:b/>
                <w:color w:val="000009"/>
                <w:spacing w:val="-1"/>
                <w:kern w:val="1"/>
                <w:sz w:val="24"/>
                <w:szCs w:val="24"/>
                <w:lang w:val="it-IT" w:eastAsia="hi-IN" w:bidi="hi-IN"/>
              </w:rPr>
              <w:t>BJT e AMPLIFICATORI OPERAZIONALI</w:t>
            </w:r>
          </w:p>
          <w:p w:rsidR="00E57F87" w:rsidRPr="00E57F87" w:rsidRDefault="00E57F87" w:rsidP="0001196E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:rsidR="00E57F87" w:rsidRPr="004A2645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:rsidR="00E57F87" w:rsidRPr="00B81B84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740768" w:rsidRPr="00B81B84" w:rsidTr="0001196E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740768" w:rsidRDefault="00740768" w:rsidP="003B05FA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non iniziata prima dell’emergenza covid-19</w:t>
            </w:r>
          </w:p>
        </w:tc>
      </w:tr>
      <w:tr w:rsidR="00740768" w:rsidRPr="00B81B84" w:rsidTr="00E350DD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740768" w:rsidRPr="00E57F87" w:rsidRDefault="00740768" w:rsidP="003B05FA">
            <w:pPr>
              <w:pStyle w:val="Contenutotabella"/>
              <w:spacing w:after="57"/>
              <w:rPr>
                <w:rFonts w:ascii="Arial" w:eastAsiaTheme="minorHAnsi" w:hAnsi="Arial" w:cs="Arial"/>
                <w:bCs/>
                <w:spacing w:val="-1"/>
                <w:kern w:val="0"/>
                <w:sz w:val="24"/>
                <w:lang w:eastAsia="en-US" w:bidi="ar-SA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Competenze:</w:t>
            </w:r>
            <w:r w:rsidRPr="00441A1B">
              <w:rPr>
                <w:rFonts w:ascii="Calibri" w:eastAsia="Arial" w:hAnsi="Calibri" w:cs="Calibri"/>
                <w:kern w:val="3"/>
                <w:szCs w:val="20"/>
                <w:lang w:eastAsia="zh-CN"/>
              </w:rPr>
              <w:t xml:space="preserve"> </w:t>
            </w:r>
            <w:r w:rsidRPr="00E17557">
              <w:rPr>
                <w:rFonts w:ascii="Calibri" w:eastAsiaTheme="minorHAnsi" w:hAnsi="Calibri" w:cs="Calibri"/>
                <w:spacing w:val="-1"/>
                <w:kern w:val="0"/>
                <w:sz w:val="22"/>
                <w:szCs w:val="20"/>
                <w:lang w:val="en-US" w:eastAsia="en-US" w:bidi="ar-SA"/>
              </w:rPr>
              <w:t>Le competenze restano quelle programmate nei dipartimenti del mese di settembre, con l’aggiunta di competenze digitali.</w:t>
            </w:r>
          </w:p>
        </w:tc>
      </w:tr>
      <w:tr w:rsidR="00740768" w:rsidRPr="00B81B84" w:rsidTr="00E350DD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740768" w:rsidRPr="00B81B84" w:rsidRDefault="00740768" w:rsidP="003B05FA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  <w:r w:rsidRPr="00E17557">
              <w:rPr>
                <w:rFonts w:ascii="Calibri" w:hAnsi="Calibri" w:cs="Calibri"/>
                <w:spacing w:val="-1"/>
                <w:szCs w:val="20"/>
              </w:rPr>
              <w:t>Le conscenze restano quelle programmate nei dipartimenti del mese di settembre.</w:t>
            </w:r>
          </w:p>
        </w:tc>
      </w:tr>
      <w:tr w:rsidR="00740768" w:rsidRPr="00B81B84" w:rsidTr="00E350DD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740768" w:rsidRPr="00B81B84" w:rsidRDefault="00740768" w:rsidP="003B05FA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</w:t>
            </w:r>
            <w:r w:rsidRPr="001C017A">
              <w:rPr>
                <w:rFonts w:ascii="Calibri" w:hAnsi="Calibri" w:cs="Calibri"/>
                <w:spacing w:val="-1"/>
                <w:szCs w:val="20"/>
              </w:rPr>
              <w:t>Le abilità restano quelle programmate nei dipartimenti del mese di settembre, tranne che per l</w:t>
            </w:r>
            <w:r>
              <w:rPr>
                <w:rFonts w:ascii="Calibri" w:hAnsi="Calibri" w:cs="Calibri"/>
                <w:spacing w:val="-1"/>
                <w:szCs w:val="20"/>
              </w:rPr>
              <w:t>’att</w:t>
            </w:r>
            <w:r w:rsidRPr="001C017A">
              <w:rPr>
                <w:rFonts w:ascii="Calibri" w:hAnsi="Calibri" w:cs="Calibri"/>
                <w:spacing w:val="-1"/>
                <w:szCs w:val="20"/>
              </w:rPr>
              <w:t>ività laboratoriale che, vista l’impossibilità di accedere ai laboratori, verranno illustrate con video e non realizzate praticamente.</w:t>
            </w:r>
          </w:p>
        </w:tc>
      </w:tr>
      <w:tr w:rsidR="00740768" w:rsidRPr="00B81B84" w:rsidTr="00E350DD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740768" w:rsidRPr="00B81B84" w:rsidRDefault="00740768" w:rsidP="003B05FA">
            <w:pPr>
              <w:pStyle w:val="TableParagraph"/>
              <w:spacing w:line="251" w:lineRule="exact"/>
              <w:ind w:left="1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  <w:r w:rsidRPr="001C017A">
              <w:rPr>
                <w:rFonts w:ascii="Calibri" w:hAnsi="Calibri" w:cs="Calibri"/>
                <w:spacing w:val="-1"/>
                <w:szCs w:val="20"/>
              </w:rPr>
              <w:t xml:space="preserve"> restano quelli programmati nei dipartimenti del mese di settembre</w:t>
            </w:r>
          </w:p>
        </w:tc>
      </w:tr>
    </w:tbl>
    <w:p w:rsidR="00E57F87" w:rsidRDefault="00E57F87">
      <w:pPr>
        <w:spacing w:line="350" w:lineRule="auto"/>
        <w:ind w:left="136" w:right="132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/>
      </w:tblPr>
      <w:tblGrid>
        <w:gridCol w:w="10278"/>
      </w:tblGrid>
      <w:tr w:rsidR="00ED2DDD" w:rsidRPr="00B81B84" w:rsidTr="00165860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D2DDD" w:rsidRDefault="00ED2DDD" w:rsidP="00165860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UDA n° </w:t>
            </w:r>
            <w:r w:rsidR="001C017A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4</w:t>
            </w:r>
          </w:p>
          <w:p w:rsidR="00ED2DDD" w:rsidRDefault="00ED2DDD" w:rsidP="00165860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:rsidR="00ED2DDD" w:rsidRPr="00740768" w:rsidRDefault="00ED2DDD" w:rsidP="001C017A">
            <w:pPr>
              <w:pStyle w:val="Contenutotabella"/>
              <w:spacing w:after="57"/>
              <w:jc w:val="center"/>
              <w:rPr>
                <w:rFonts w:ascii="Arial" w:hAnsi="Arial" w:cs="Arial"/>
                <w:b/>
                <w:spacing w:val="-1"/>
                <w:sz w:val="24"/>
              </w:rPr>
            </w:pPr>
            <w:r w:rsidRPr="00740768">
              <w:rPr>
                <w:rFonts w:ascii="Arial" w:hAnsi="Arial" w:cs="Arial"/>
                <w:b/>
                <w:spacing w:val="-1"/>
                <w:sz w:val="24"/>
              </w:rPr>
              <w:t>Titolo:.</w:t>
            </w:r>
            <w:r w:rsidR="00740768" w:rsidRPr="00740768">
              <w:rPr>
                <w:rFonts w:ascii="Arial" w:hAnsi="Arial" w:cs="Arial"/>
                <w:b/>
                <w:spacing w:val="-1"/>
                <w:sz w:val="24"/>
              </w:rPr>
              <w:t xml:space="preserve"> I trasformatori</w:t>
            </w:r>
          </w:p>
          <w:p w:rsidR="00ED2DDD" w:rsidRPr="00AE01EF" w:rsidRDefault="00ED2DDD" w:rsidP="00ED2DDD">
            <w:pPr>
              <w:pStyle w:val="Contenutotabella"/>
              <w:spacing w:after="57"/>
              <w:rPr>
                <w:rFonts w:ascii="Calibri" w:hAnsi="Calibri" w:cs="Calibri"/>
                <w:szCs w:val="20"/>
              </w:rPr>
            </w:pPr>
            <w:r w:rsidRPr="00AE01EF">
              <w:rPr>
                <w:rFonts w:ascii="Calibri" w:hAnsi="Calibri" w:cs="Calibri"/>
                <w:szCs w:val="20"/>
              </w:rPr>
              <w:t>MONOFASE</w:t>
            </w:r>
          </w:p>
          <w:p w:rsidR="00ED2DDD" w:rsidRPr="00E57F87" w:rsidRDefault="00ED2DDD" w:rsidP="00165860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:rsidR="00ED2DDD" w:rsidRPr="004A2645" w:rsidRDefault="00ED2DDD" w:rsidP="00165860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:rsidR="00ED2DDD" w:rsidRPr="00B81B84" w:rsidRDefault="00ED2DDD" w:rsidP="00165860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ED2DDD" w:rsidRPr="00B81B84" w:rsidTr="00165860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D2DDD" w:rsidRDefault="00ED2DDD" w:rsidP="00165860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UDA non iniziata </w:t>
            </w:r>
            <w:r w:rsidR="004A6F4A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prima 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dell’emergenza covid-19</w:t>
            </w:r>
          </w:p>
        </w:tc>
      </w:tr>
      <w:tr w:rsidR="00ED2DDD" w:rsidRPr="00B81B84" w:rsidTr="00165860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D2DDD" w:rsidRPr="00E57F87" w:rsidRDefault="00ED2DDD" w:rsidP="00165860">
            <w:pPr>
              <w:pStyle w:val="Contenutotabella"/>
              <w:spacing w:after="57"/>
              <w:rPr>
                <w:rFonts w:ascii="Arial" w:eastAsiaTheme="minorHAnsi" w:hAnsi="Arial" w:cs="Arial"/>
                <w:bCs/>
                <w:spacing w:val="-1"/>
                <w:kern w:val="0"/>
                <w:sz w:val="24"/>
                <w:lang w:eastAsia="en-US" w:bidi="ar-SA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Competenze:</w:t>
            </w:r>
            <w:r w:rsidRPr="00441A1B">
              <w:rPr>
                <w:rFonts w:ascii="Calibri" w:eastAsia="Arial" w:hAnsi="Calibri" w:cs="Calibri"/>
                <w:kern w:val="3"/>
                <w:szCs w:val="20"/>
                <w:lang w:eastAsia="zh-CN"/>
              </w:rPr>
              <w:t xml:space="preserve"> </w:t>
            </w:r>
            <w:r w:rsidRPr="00E17557">
              <w:rPr>
                <w:rFonts w:ascii="Calibri" w:eastAsiaTheme="minorHAnsi" w:hAnsi="Calibri" w:cs="Calibri"/>
                <w:spacing w:val="-1"/>
                <w:kern w:val="0"/>
                <w:sz w:val="22"/>
                <w:szCs w:val="20"/>
                <w:lang w:val="en-US" w:eastAsia="en-US" w:bidi="ar-SA"/>
              </w:rPr>
              <w:t>Le competenze restano quelle programmate nei dipartimenti del mese di settembre, con l’aggiunta di competenze digitali.</w:t>
            </w:r>
          </w:p>
        </w:tc>
      </w:tr>
      <w:tr w:rsidR="00ED2DDD" w:rsidRPr="00B81B84" w:rsidTr="00165860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D2DDD" w:rsidRPr="00B81B84" w:rsidRDefault="00ED2DDD" w:rsidP="00872CB1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  <w:r w:rsidRPr="00E17557">
              <w:rPr>
                <w:rFonts w:ascii="Calibri" w:hAnsi="Calibri" w:cs="Calibri"/>
                <w:spacing w:val="-1"/>
                <w:szCs w:val="20"/>
              </w:rPr>
              <w:t xml:space="preserve">Le </w:t>
            </w:r>
            <w:r w:rsidR="00872CB1" w:rsidRPr="00E17557">
              <w:rPr>
                <w:rFonts w:ascii="Calibri" w:hAnsi="Calibri" w:cs="Calibri"/>
                <w:spacing w:val="-1"/>
                <w:szCs w:val="20"/>
              </w:rPr>
              <w:t>conscenze</w:t>
            </w:r>
            <w:r w:rsidRPr="00E17557">
              <w:rPr>
                <w:rFonts w:ascii="Calibri" w:hAnsi="Calibri" w:cs="Calibri"/>
                <w:spacing w:val="-1"/>
                <w:szCs w:val="20"/>
              </w:rPr>
              <w:t xml:space="preserve"> restano quelle programmate nei dipartimenti del mese di settembre.</w:t>
            </w:r>
          </w:p>
        </w:tc>
      </w:tr>
      <w:tr w:rsidR="00ED2DDD" w:rsidRPr="00B81B84" w:rsidTr="00165860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D2DDD" w:rsidRPr="00B81B84" w:rsidRDefault="00ED2DDD" w:rsidP="00165860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</w:t>
            </w:r>
            <w:r w:rsidR="00872CB1" w:rsidRPr="001C017A">
              <w:rPr>
                <w:rFonts w:ascii="Calibri" w:hAnsi="Calibri" w:cs="Calibri"/>
                <w:spacing w:val="-1"/>
                <w:szCs w:val="20"/>
              </w:rPr>
              <w:t>Le abilità restano quelle programmate nei dipartimenti del mese di settembre, tranne che per l</w:t>
            </w:r>
            <w:r w:rsidR="00872CB1">
              <w:rPr>
                <w:rFonts w:ascii="Calibri" w:hAnsi="Calibri" w:cs="Calibri"/>
                <w:spacing w:val="-1"/>
                <w:szCs w:val="20"/>
              </w:rPr>
              <w:t>’att</w:t>
            </w:r>
            <w:r w:rsidR="00872CB1" w:rsidRPr="001C017A">
              <w:rPr>
                <w:rFonts w:ascii="Calibri" w:hAnsi="Calibri" w:cs="Calibri"/>
                <w:spacing w:val="-1"/>
                <w:szCs w:val="20"/>
              </w:rPr>
              <w:t>ività laboratoriale che, vista l’impossibilità di accedere ai laboratori, verranno illustrate con video e non realizzate praticamente.</w:t>
            </w:r>
          </w:p>
        </w:tc>
      </w:tr>
      <w:tr w:rsidR="00ED2DDD" w:rsidRPr="00B81B84" w:rsidTr="00165860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D2DDD" w:rsidRPr="00B81B84" w:rsidRDefault="00ED2DDD" w:rsidP="00165860">
            <w:pPr>
              <w:pStyle w:val="TableParagraph"/>
              <w:spacing w:line="251" w:lineRule="exact"/>
              <w:ind w:left="1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  <w:r w:rsidR="008C7769" w:rsidRPr="001C017A">
              <w:rPr>
                <w:rFonts w:ascii="Calibri" w:hAnsi="Calibri" w:cs="Calibri"/>
                <w:spacing w:val="-1"/>
                <w:szCs w:val="20"/>
              </w:rPr>
              <w:t xml:space="preserve"> restano quelli programmati nei dipartimenti del mese di settembre</w:t>
            </w:r>
          </w:p>
        </w:tc>
      </w:tr>
    </w:tbl>
    <w:p w:rsidR="00E57F87" w:rsidRDefault="00E57F87">
      <w:pPr>
        <w:spacing w:line="350" w:lineRule="auto"/>
        <w:ind w:left="136" w:right="132"/>
        <w:jc w:val="both"/>
        <w:rPr>
          <w:rFonts w:ascii="Calibri" w:hAnsi="Calibri" w:cs="Calibri"/>
          <w:spacing w:val="10"/>
          <w:szCs w:val="20"/>
        </w:rPr>
      </w:pPr>
    </w:p>
    <w:tbl>
      <w:tblPr>
        <w:tblStyle w:val="TableNormal"/>
        <w:tblW w:w="5000" w:type="pct"/>
        <w:tblLook w:val="01E0"/>
      </w:tblPr>
      <w:tblGrid>
        <w:gridCol w:w="10278"/>
      </w:tblGrid>
      <w:tr w:rsidR="00ED2DDD" w:rsidRPr="00B81B84" w:rsidTr="00165860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D2DDD" w:rsidRDefault="00ED2DDD" w:rsidP="00165860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lastRenderedPageBreak/>
              <w:t xml:space="preserve">                                         </w:t>
            </w:r>
            <w:r w:rsidR="001C017A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UDA n° 5</w:t>
            </w:r>
          </w:p>
          <w:p w:rsidR="00ED2DDD" w:rsidRDefault="00ED2DDD" w:rsidP="00165860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:rsidR="001C017A" w:rsidRPr="00E57F87" w:rsidRDefault="00ED2DDD" w:rsidP="001C017A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Titolo:</w:t>
            </w:r>
            <w:r w:rsidRPr="004A6F4A">
              <w:rPr>
                <w:rFonts w:ascii="Arial" w:eastAsia="SimSun" w:hAnsi="Arial" w:cs="Arial"/>
                <w:b/>
                <w:spacing w:val="-1"/>
                <w:kern w:val="1"/>
                <w:sz w:val="24"/>
                <w:szCs w:val="24"/>
                <w:lang w:val="it-IT" w:eastAsia="hi-IN" w:bidi="hi-IN"/>
              </w:rPr>
              <w:t xml:space="preserve"> </w:t>
            </w:r>
            <w:r w:rsidR="00740768">
              <w:rPr>
                <w:rFonts w:ascii="Arial" w:eastAsia="SimSun" w:hAnsi="Arial" w:cs="Arial"/>
                <w:b/>
                <w:spacing w:val="-1"/>
                <w:kern w:val="1"/>
                <w:sz w:val="24"/>
                <w:szCs w:val="24"/>
                <w:lang w:val="it-IT" w:eastAsia="hi-IN" w:bidi="hi-IN"/>
              </w:rPr>
              <w:t>Le macchine rotanti</w:t>
            </w:r>
          </w:p>
          <w:p w:rsidR="00ED2DDD" w:rsidRPr="00E57F87" w:rsidRDefault="00ED2DDD" w:rsidP="00165860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:rsidR="00ED2DDD" w:rsidRPr="004A2645" w:rsidRDefault="00ED2DDD" w:rsidP="00165860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:rsidR="00ED2DDD" w:rsidRPr="00B81B84" w:rsidRDefault="00ED2DDD" w:rsidP="00165860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ED2DDD" w:rsidRPr="00B81B84" w:rsidTr="00165860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D2DDD" w:rsidRDefault="00ED2DDD" w:rsidP="00165860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UDA non iniziata </w:t>
            </w:r>
            <w:r w:rsidR="004A6F4A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prima 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dell’emergenza covid-19</w:t>
            </w:r>
          </w:p>
        </w:tc>
      </w:tr>
      <w:tr w:rsidR="00ED2DDD" w:rsidRPr="00B81B84" w:rsidTr="00165860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D2DDD" w:rsidRPr="00E57F87" w:rsidRDefault="00ED2DDD" w:rsidP="00165860">
            <w:pPr>
              <w:pStyle w:val="Contenutotabella"/>
              <w:spacing w:after="57"/>
              <w:rPr>
                <w:rFonts w:ascii="Arial" w:eastAsiaTheme="minorHAnsi" w:hAnsi="Arial" w:cs="Arial"/>
                <w:bCs/>
                <w:spacing w:val="-1"/>
                <w:kern w:val="0"/>
                <w:sz w:val="24"/>
                <w:lang w:eastAsia="en-US" w:bidi="ar-SA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Competenze:</w:t>
            </w:r>
            <w:r w:rsidRPr="00441A1B">
              <w:rPr>
                <w:rFonts w:ascii="Calibri" w:eastAsia="Arial" w:hAnsi="Calibri" w:cs="Calibri"/>
                <w:kern w:val="3"/>
                <w:szCs w:val="20"/>
                <w:lang w:eastAsia="zh-CN"/>
              </w:rPr>
              <w:t xml:space="preserve"> </w:t>
            </w:r>
            <w:r w:rsidRPr="00F73A54">
              <w:rPr>
                <w:rFonts w:asciiTheme="minorHAnsi" w:eastAsia="Arial" w:hAnsiTheme="minorHAnsi" w:cstheme="minorHAnsi"/>
                <w:kern w:val="3"/>
                <w:sz w:val="24"/>
                <w:lang w:eastAsia="zh-CN"/>
              </w:rPr>
              <w:t>Le competenze restano quelle programmate nei dipartimenti del mese di settembre, con l’aggiunta di competenze digitali.</w:t>
            </w:r>
          </w:p>
        </w:tc>
      </w:tr>
      <w:tr w:rsidR="00ED2DDD" w:rsidRPr="00B81B84" w:rsidTr="00165860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D2DDD" w:rsidRPr="00B81B84" w:rsidRDefault="00ED2DDD" w:rsidP="008C7769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  <w:r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Le </w:t>
            </w:r>
            <w:r w:rsidR="008C7769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conoscenze</w:t>
            </w:r>
            <w:r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restano quelle programmate nei dipartimenti del mese di settembre</w:t>
            </w:r>
            <w:r w:rsidRPr="00F73A54">
              <w:rPr>
                <w:rFonts w:cstheme="minorHAnsi"/>
                <w:spacing w:val="10"/>
                <w:sz w:val="24"/>
                <w:szCs w:val="24"/>
              </w:rPr>
              <w:t>.</w:t>
            </w:r>
          </w:p>
        </w:tc>
      </w:tr>
      <w:tr w:rsidR="00ED2DDD" w:rsidRPr="00B81B84" w:rsidTr="00165860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D2DDD" w:rsidRPr="00B81B84" w:rsidRDefault="00ED2DDD" w:rsidP="00206CE5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</w:t>
            </w:r>
            <w:r w:rsidR="008C7769" w:rsidRPr="001C017A">
              <w:rPr>
                <w:rFonts w:ascii="Calibri" w:hAnsi="Calibri" w:cs="Calibri"/>
                <w:spacing w:val="-1"/>
                <w:szCs w:val="20"/>
              </w:rPr>
              <w:t>Le abilità restano quelle programmate nei dipartimenti del mese di settembre</w:t>
            </w:r>
            <w:r w:rsidR="00206CE5">
              <w:rPr>
                <w:rFonts w:ascii="Calibri" w:hAnsi="Calibri" w:cs="Calibri"/>
                <w:spacing w:val="-1"/>
                <w:szCs w:val="20"/>
              </w:rPr>
              <w:t>.</w:t>
            </w:r>
          </w:p>
        </w:tc>
      </w:tr>
      <w:tr w:rsidR="00ED2DDD" w:rsidRPr="00B81B84" w:rsidTr="00165860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ED2DDD" w:rsidRPr="00B81B84" w:rsidRDefault="00ED2DDD" w:rsidP="00165860">
            <w:pPr>
              <w:pStyle w:val="TableParagraph"/>
              <w:spacing w:line="251" w:lineRule="exact"/>
              <w:ind w:left="1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  <w:r w:rsidR="008C7769" w:rsidRPr="001C017A">
              <w:rPr>
                <w:rFonts w:ascii="Calibri" w:hAnsi="Calibri" w:cs="Calibri"/>
                <w:spacing w:val="-1"/>
                <w:szCs w:val="20"/>
              </w:rPr>
              <w:t xml:space="preserve"> restano quelli programmati nei dipartimenti del mese di settembre</w:t>
            </w:r>
          </w:p>
        </w:tc>
      </w:tr>
    </w:tbl>
    <w:p w:rsidR="00ED2DDD" w:rsidRDefault="00ED2DDD">
      <w:pPr>
        <w:spacing w:line="350" w:lineRule="auto"/>
        <w:ind w:left="136" w:right="132"/>
        <w:jc w:val="both"/>
        <w:rPr>
          <w:rFonts w:ascii="Calibri" w:hAnsi="Calibri" w:cs="Calibri"/>
          <w:spacing w:val="10"/>
          <w:szCs w:val="20"/>
        </w:rPr>
      </w:pPr>
    </w:p>
    <w:tbl>
      <w:tblPr>
        <w:tblStyle w:val="TableNormal"/>
        <w:tblW w:w="5000" w:type="pct"/>
        <w:tblLook w:val="01E0"/>
      </w:tblPr>
      <w:tblGrid>
        <w:gridCol w:w="10278"/>
      </w:tblGrid>
      <w:tr w:rsidR="00740768" w:rsidRPr="00B81B84" w:rsidTr="003B05FA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740768" w:rsidRDefault="00740768" w:rsidP="003B05FA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UDA n° 6</w:t>
            </w:r>
          </w:p>
          <w:p w:rsidR="00740768" w:rsidRDefault="00740768" w:rsidP="003B05FA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:rsidR="00740768" w:rsidRPr="00E57F87" w:rsidRDefault="00740768" w:rsidP="003B05FA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Titolo:</w:t>
            </w:r>
            <w:r w:rsidRPr="004A6F4A">
              <w:rPr>
                <w:rFonts w:ascii="Arial" w:eastAsia="SimSun" w:hAnsi="Arial" w:cs="Arial"/>
                <w:b/>
                <w:spacing w:val="-1"/>
                <w:kern w:val="1"/>
                <w:sz w:val="24"/>
                <w:szCs w:val="24"/>
                <w:lang w:val="it-IT" w:eastAsia="hi-IN" w:bidi="hi-IN"/>
              </w:rPr>
              <w:t xml:space="preserve"> </w:t>
            </w:r>
            <w:r>
              <w:rPr>
                <w:rFonts w:ascii="Arial" w:eastAsia="SimSun" w:hAnsi="Arial" w:cs="Arial"/>
                <w:b/>
                <w:spacing w:val="-1"/>
                <w:kern w:val="1"/>
                <w:sz w:val="24"/>
                <w:szCs w:val="24"/>
                <w:lang w:val="it-IT" w:eastAsia="hi-IN" w:bidi="hi-IN"/>
              </w:rPr>
              <w:t xml:space="preserve">Le </w:t>
            </w:r>
            <w:r>
              <w:rPr>
                <w:rFonts w:ascii="Arial" w:eastAsia="SimSun" w:hAnsi="Arial" w:cs="Arial"/>
                <w:b/>
                <w:spacing w:val="-1"/>
                <w:kern w:val="1"/>
                <w:sz w:val="24"/>
                <w:szCs w:val="24"/>
                <w:lang w:val="it-IT" w:eastAsia="hi-IN" w:bidi="hi-IN"/>
              </w:rPr>
              <w:t>linee elettriche</w:t>
            </w:r>
          </w:p>
          <w:p w:rsidR="00740768" w:rsidRPr="00E57F87" w:rsidRDefault="00740768" w:rsidP="003B05FA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:rsidR="00740768" w:rsidRPr="004A2645" w:rsidRDefault="00740768" w:rsidP="003B05FA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:rsidR="00740768" w:rsidRPr="00B81B84" w:rsidRDefault="00740768" w:rsidP="003B05FA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740768" w:rsidRPr="00B81B84" w:rsidTr="003B05FA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740768" w:rsidRDefault="00740768" w:rsidP="003B05FA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non iniziata prima dell’emergenza covid-19</w:t>
            </w:r>
          </w:p>
        </w:tc>
      </w:tr>
      <w:tr w:rsidR="00740768" w:rsidRPr="00B81B84" w:rsidTr="003B05FA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740768" w:rsidRPr="00E57F87" w:rsidRDefault="00740768" w:rsidP="003B05FA">
            <w:pPr>
              <w:pStyle w:val="Contenutotabella"/>
              <w:spacing w:after="57"/>
              <w:rPr>
                <w:rFonts w:ascii="Arial" w:eastAsiaTheme="minorHAnsi" w:hAnsi="Arial" w:cs="Arial"/>
                <w:bCs/>
                <w:spacing w:val="-1"/>
                <w:kern w:val="0"/>
                <w:sz w:val="24"/>
                <w:lang w:eastAsia="en-US" w:bidi="ar-SA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Competenze:</w:t>
            </w:r>
            <w:r w:rsidRPr="00441A1B">
              <w:rPr>
                <w:rFonts w:ascii="Calibri" w:eastAsia="Arial" w:hAnsi="Calibri" w:cs="Calibri"/>
                <w:kern w:val="3"/>
                <w:szCs w:val="20"/>
                <w:lang w:eastAsia="zh-CN"/>
              </w:rPr>
              <w:t xml:space="preserve"> </w:t>
            </w:r>
            <w:r w:rsidRPr="00F73A54">
              <w:rPr>
                <w:rFonts w:asciiTheme="minorHAnsi" w:eastAsia="Arial" w:hAnsiTheme="minorHAnsi" w:cstheme="minorHAnsi"/>
                <w:kern w:val="3"/>
                <w:sz w:val="24"/>
                <w:lang w:eastAsia="zh-CN"/>
              </w:rPr>
              <w:t>Le competenze restano quelle programmate nei dipartimenti del mese di settembre, con l’aggiunta di competenze digitali.</w:t>
            </w:r>
          </w:p>
        </w:tc>
      </w:tr>
      <w:tr w:rsidR="00740768" w:rsidRPr="00B81B84" w:rsidTr="003B05FA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740768" w:rsidRPr="00B81B84" w:rsidRDefault="00740768" w:rsidP="003B05FA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  <w:r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Le </w:t>
            </w:r>
            <w:r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>conoscenze</w:t>
            </w:r>
            <w:r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restano quelle programmate nei dipartimenti del mese di settembre</w:t>
            </w:r>
            <w:r w:rsidRPr="00F73A54">
              <w:rPr>
                <w:rFonts w:cstheme="minorHAnsi"/>
                <w:spacing w:val="10"/>
                <w:sz w:val="24"/>
                <w:szCs w:val="24"/>
              </w:rPr>
              <w:t>.</w:t>
            </w:r>
          </w:p>
        </w:tc>
      </w:tr>
      <w:tr w:rsidR="00740768" w:rsidRPr="00B81B84" w:rsidTr="003B05FA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740768" w:rsidRPr="00B81B84" w:rsidRDefault="00740768" w:rsidP="003B05FA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Pr="00F73A54">
              <w:rPr>
                <w:rFonts w:eastAsia="Arial" w:cstheme="minorHAnsi"/>
                <w:kern w:val="3"/>
                <w:sz w:val="24"/>
                <w:szCs w:val="24"/>
                <w:lang w:eastAsia="zh-CN"/>
              </w:rPr>
              <w:t xml:space="preserve"> </w:t>
            </w:r>
            <w:r w:rsidRPr="001C017A">
              <w:rPr>
                <w:rFonts w:ascii="Calibri" w:hAnsi="Calibri" w:cs="Calibri"/>
                <w:spacing w:val="-1"/>
                <w:szCs w:val="20"/>
              </w:rPr>
              <w:t>Le abilità restano quelle programmate nei dipartimenti del mese di settembre</w:t>
            </w:r>
            <w:r>
              <w:rPr>
                <w:rFonts w:ascii="Calibri" w:hAnsi="Calibri" w:cs="Calibri"/>
                <w:spacing w:val="-1"/>
                <w:szCs w:val="20"/>
              </w:rPr>
              <w:t>.</w:t>
            </w:r>
          </w:p>
        </w:tc>
      </w:tr>
      <w:tr w:rsidR="00740768" w:rsidRPr="00B81B84" w:rsidTr="003B05FA">
        <w:trPr>
          <w:trHeight w:val="18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:rsidR="00740768" w:rsidRPr="00B81B84" w:rsidRDefault="00740768" w:rsidP="003B05FA">
            <w:pPr>
              <w:pStyle w:val="TableParagraph"/>
              <w:spacing w:line="251" w:lineRule="exact"/>
              <w:ind w:left="1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  <w:r w:rsidRPr="001C017A">
              <w:rPr>
                <w:rFonts w:ascii="Calibri" w:hAnsi="Calibri" w:cs="Calibri"/>
                <w:spacing w:val="-1"/>
                <w:szCs w:val="20"/>
              </w:rPr>
              <w:t xml:space="preserve"> restano quelli programmati nei dipartimenti del mese di settembre</w:t>
            </w:r>
          </w:p>
        </w:tc>
      </w:tr>
    </w:tbl>
    <w:p w:rsidR="00740768" w:rsidRDefault="00740768">
      <w:pPr>
        <w:spacing w:line="350" w:lineRule="auto"/>
        <w:ind w:left="136" w:right="132"/>
        <w:jc w:val="both"/>
        <w:rPr>
          <w:rFonts w:ascii="Calibri" w:hAnsi="Calibri" w:cs="Calibri"/>
          <w:spacing w:val="10"/>
          <w:szCs w:val="20"/>
        </w:rPr>
      </w:pPr>
    </w:p>
    <w:p w:rsidR="00E57F87" w:rsidRDefault="00E57F87">
      <w:pPr>
        <w:spacing w:line="350" w:lineRule="auto"/>
        <w:ind w:left="136" w:right="132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</w:pPr>
    </w:p>
    <w:p w:rsidR="006A1F76" w:rsidRPr="008A4166" w:rsidRDefault="008F6122">
      <w:pPr>
        <w:spacing w:line="350" w:lineRule="auto"/>
        <w:ind w:left="136" w:right="132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Indichi,</w:t>
      </w:r>
      <w:r w:rsidRPr="00B81B84">
        <w:rPr>
          <w:rFonts w:ascii="Arial" w:eastAsia="Times New Roman" w:hAnsi="Arial" w:cs="Arial"/>
          <w:b/>
          <w:bCs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qui,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>il Dipartimento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,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quali</w:t>
      </w:r>
      <w:r w:rsidRPr="00B81B84">
        <w:rPr>
          <w:rFonts w:ascii="Arial" w:eastAsia="Times New Roman" w:hAnsi="Arial" w:cs="Arial"/>
          <w:b/>
          <w:bCs/>
          <w:spacing w:val="1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materiali</w:t>
      </w:r>
      <w:r w:rsidRPr="00B81B84">
        <w:rPr>
          <w:rFonts w:ascii="Arial" w:eastAsia="Times New Roman" w:hAnsi="Arial" w:cs="Arial"/>
          <w:b/>
          <w:bCs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eastAsia="Times New Roman" w:hAnsi="Arial" w:cs="Arial"/>
          <w:b/>
          <w:bCs/>
          <w:spacing w:val="1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studio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proporre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nello</w:t>
      </w:r>
      <w:r w:rsidRPr="00825E32">
        <w:rPr>
          <w:rFonts w:ascii="Arial" w:eastAsia="Times New Roman" w:hAnsi="Arial" w:cs="Arial"/>
          <w:spacing w:val="20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specifico</w:t>
      </w:r>
      <w:r w:rsidRPr="00825E32">
        <w:rPr>
          <w:rFonts w:ascii="Arial" w:eastAsia="Times New Roman" w:hAnsi="Arial" w:cs="Arial"/>
          <w:spacing w:val="2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abbia</w:t>
      </w:r>
      <w:r w:rsidRPr="00825E32">
        <w:rPr>
          <w:rFonts w:ascii="Arial" w:eastAsia="Times New Roman" w:hAnsi="Arial" w:cs="Arial"/>
          <w:spacing w:val="2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cura</w:t>
      </w:r>
      <w:r w:rsidRPr="00825E32">
        <w:rPr>
          <w:rFonts w:ascii="Arial" w:eastAsia="Times New Roman" w:hAnsi="Arial" w:cs="Arial"/>
          <w:spacing w:val="2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01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elencare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motivare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la</w:t>
      </w:r>
      <w:r w:rsidRPr="00825E32">
        <w:rPr>
          <w:rFonts w:ascii="Arial" w:eastAsia="Times New Roman" w:hAnsi="Arial" w:cs="Arial"/>
          <w:spacing w:val="1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scelta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tra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queste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ipotesi</w:t>
      </w:r>
      <w:r w:rsidRPr="00825E32">
        <w:rPr>
          <w:rFonts w:ascii="Arial" w:eastAsia="Times New Roman" w:hAnsi="Arial" w:cs="Arial"/>
          <w:spacing w:val="1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altre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liberamente</w:t>
      </w:r>
      <w:r w:rsidRPr="00825E32">
        <w:rPr>
          <w:rFonts w:ascii="Arial" w:eastAsia="Times New Roman" w:hAnsi="Arial" w:cs="Arial"/>
          <w:spacing w:val="1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scelte: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visione</w:t>
      </w:r>
      <w:r w:rsidRPr="00825E32">
        <w:rPr>
          <w:rFonts w:ascii="Arial" w:eastAsia="Times New Roman" w:hAnsi="Arial" w:cs="Arial"/>
          <w:spacing w:val="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filmati,</w:t>
      </w:r>
      <w:r w:rsidRPr="00825E32">
        <w:rPr>
          <w:rFonts w:ascii="Arial" w:eastAsia="Times New Roman" w:hAnsi="Arial" w:cs="Arial"/>
          <w:spacing w:val="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documentari,</w:t>
      </w:r>
      <w:r w:rsidRPr="00825E32">
        <w:rPr>
          <w:rFonts w:ascii="Arial" w:eastAsia="Times New Roman" w:hAnsi="Arial" w:cs="Arial"/>
          <w:spacing w:val="1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Treccani,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libro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testo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parte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digitale,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schede,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lezioni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registrate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dalla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RAI,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materiali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prodotti</w:t>
      </w:r>
      <w:r w:rsidRPr="008A4166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da</w:t>
      </w:r>
      <w:r w:rsidR="008A4166"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i docenti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A4166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YouTube</w:t>
      </w:r>
      <w:r w:rsidRPr="008A4166">
        <w:rPr>
          <w:rFonts w:ascii="Arial" w:eastAsia="Times New Roman" w:hAnsi="Arial" w:cs="Arial"/>
          <w:spacing w:val="-1"/>
          <w:sz w:val="24"/>
          <w:szCs w:val="24"/>
          <w:lang w:val="it-IT"/>
        </w:rPr>
        <w:t>)</w:t>
      </w:r>
    </w:p>
    <w:p w:rsidR="00FA3E8F" w:rsidRPr="009C3D84" w:rsidRDefault="00F73A54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bookmarkStart w:id="0" w:name="_GoBack"/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In fase di discussione dipartimentale si è deciso che si procederà utilizzando non solo il libro di testo</w:t>
      </w:r>
      <w:r w:rsid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 quanto non tutti gli student</w:t>
      </w:r>
      <w:r w:rsidR="001A40A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ne sono muniti, ma anche</w:t>
      </w:r>
      <w:r w:rsidR="00C75610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il manual tecnico, dispense scritte dagli insegnanti, 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video Youtube, registrazione di lezioni, video conferenze, domumenti scaricati dalla rete</w:t>
      </w:r>
      <w:r w:rsidR="00FA3E8F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internet </w:t>
      </w:r>
    </w:p>
    <w:bookmarkEnd w:id="0"/>
    <w:p w:rsidR="006A1F76" w:rsidRPr="00B81B84" w:rsidRDefault="006A1F76" w:rsidP="00F73A54">
      <w:pPr>
        <w:spacing w:line="30" w:lineRule="atLeast"/>
        <w:ind w:left="118"/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p w:rsidR="006A1F76" w:rsidRPr="00B81B84" w:rsidRDefault="008F6122">
      <w:pPr>
        <w:pStyle w:val="Corpodeltesto"/>
        <w:spacing w:line="355" w:lineRule="auto"/>
        <w:ind w:right="132"/>
        <w:jc w:val="both"/>
        <w:rPr>
          <w:rFonts w:ascii="Arial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Indichi,</w:t>
      </w:r>
      <w:r w:rsidRPr="00B81B84">
        <w:rPr>
          <w:rFonts w:ascii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qui</w:t>
      </w:r>
      <w:r w:rsidR="00F52238"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,</w:t>
      </w:r>
      <w:r w:rsidR="00F52238" w:rsidRPr="00B81B84">
        <w:rPr>
          <w:rFonts w:ascii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hAnsi="Arial" w:cs="Arial"/>
          <w:b/>
          <w:bCs/>
          <w:spacing w:val="20"/>
          <w:sz w:val="24"/>
          <w:szCs w:val="24"/>
          <w:lang w:val="it-IT"/>
        </w:rPr>
        <w:t>il Dipartimento</w:t>
      </w:r>
      <w:r w:rsidR="00F52238"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,</w:t>
      </w:r>
      <w:r w:rsidR="00F52238" w:rsidRPr="00B81B84">
        <w:rPr>
          <w:rFonts w:ascii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quali</w:t>
      </w:r>
      <w:r w:rsidRPr="00B81B84">
        <w:rPr>
          <w:rFonts w:ascii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strumenti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digitali</w:t>
      </w:r>
      <w:r w:rsidRPr="00B81B84">
        <w:rPr>
          <w:rFonts w:ascii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studio</w:t>
      </w:r>
      <w:r w:rsidRPr="00B81B84">
        <w:rPr>
          <w:rFonts w:ascii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proporre</w:t>
      </w:r>
      <w:r w:rsidRPr="00B81B84">
        <w:rPr>
          <w:rFonts w:ascii="Arial" w:hAnsi="Arial" w:cs="Arial"/>
          <w:b/>
          <w:bCs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gli</w:t>
      </w:r>
      <w:r w:rsidRPr="00F9481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strumenti</w:t>
      </w:r>
      <w:r w:rsidRPr="00F9481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didattici</w:t>
      </w:r>
      <w:r w:rsidR="008A4166">
        <w:rPr>
          <w:rFonts w:ascii="Arial" w:hAnsi="Arial" w:cs="Arial"/>
          <w:spacing w:val="121"/>
          <w:w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digitali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sono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notevolmente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aumentati,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negli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ultimi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A4166">
        <w:rPr>
          <w:rFonts w:ascii="Arial" w:hAnsi="Arial" w:cs="Arial"/>
          <w:spacing w:val="-1"/>
          <w:sz w:val="16"/>
          <w:szCs w:val="16"/>
          <w:lang w:val="it-IT"/>
        </w:rPr>
        <w:t>decenni.</w:t>
      </w:r>
      <w:r w:rsidRPr="008A4166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="008A4166" w:rsidRPr="008A4166">
        <w:rPr>
          <w:rFonts w:ascii="Arial" w:hAnsi="Arial" w:cs="Arial"/>
          <w:spacing w:val="-1"/>
          <w:sz w:val="16"/>
          <w:szCs w:val="16"/>
          <w:lang w:val="it-IT"/>
        </w:rPr>
        <w:t>Il Dipartimento</w:t>
      </w:r>
      <w:r w:rsidRPr="008A4166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A4166">
        <w:rPr>
          <w:rFonts w:ascii="Arial" w:hAnsi="Arial" w:cs="Arial"/>
          <w:spacing w:val="-1"/>
          <w:sz w:val="16"/>
          <w:szCs w:val="16"/>
          <w:lang w:val="it-IT"/>
        </w:rPr>
        <w:t>individui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,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se</w:t>
      </w:r>
      <w:r w:rsidRPr="00F94812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lo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ritiene,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quelli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realmente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utili</w:t>
      </w:r>
      <w:r w:rsidRPr="00F94812">
        <w:rPr>
          <w:rFonts w:ascii="Arial" w:hAnsi="Arial" w:cs="Arial"/>
          <w:spacing w:val="139"/>
          <w:w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alla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didattica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distanza:</w:t>
      </w:r>
      <w:r w:rsidRPr="00F94812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App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case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editrici,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libro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digitale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messo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disposizione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dalla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casa</w:t>
      </w:r>
      <w:r w:rsidRPr="00F94812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editrice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modalità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di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accesso</w:t>
      </w:r>
      <w:r w:rsidRPr="00F94812">
        <w:rPr>
          <w:rFonts w:ascii="Arial" w:hAnsi="Arial" w:cs="Arial"/>
          <w:spacing w:val="10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da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parte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dell’alunno.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tal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riguardo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abbia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cura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di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indicare,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anche,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il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percorso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e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la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modalità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accedere,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on</w:t>
      </w:r>
      <w:r w:rsidRPr="00F94812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line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o</w:t>
      </w:r>
      <w:r w:rsidRPr="00F94812">
        <w:rPr>
          <w:rFonts w:ascii="Arial" w:hAnsi="Arial" w:cs="Arial"/>
          <w:spacing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scaricando</w:t>
      </w:r>
      <w:r w:rsidRPr="00F9481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i</w:t>
      </w:r>
      <w:r w:rsidRPr="00F94812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contenuti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sul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pc,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smartphone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:rsidR="005531D5" w:rsidRPr="009C3D84" w:rsidRDefault="005531D5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In fase di discussione dipartimentale si è deciso che si procederà con l’utilizzo di supporti quali: WhatsApp, registro elettronico Axios, videolezioni su piattaforme Skype o similari, oltre a PC,tablet, smartphone in possesso di student e alunni.</w:t>
      </w:r>
    </w:p>
    <w:p w:rsidR="006A1F76" w:rsidRDefault="006A1F76">
      <w:pPr>
        <w:rPr>
          <w:rFonts w:ascii="Arial" w:eastAsia="Times New Roman" w:hAnsi="Arial" w:cs="Arial"/>
          <w:sz w:val="24"/>
          <w:szCs w:val="24"/>
          <w:lang w:val="it-IT"/>
        </w:rPr>
      </w:pPr>
    </w:p>
    <w:p w:rsidR="006A1F76" w:rsidRPr="00B81B84" w:rsidRDefault="008F6122" w:rsidP="00E93891">
      <w:pPr>
        <w:spacing w:line="350" w:lineRule="auto"/>
        <w:ind w:left="136" w:right="135"/>
        <w:jc w:val="both"/>
        <w:rPr>
          <w:rFonts w:ascii="Arial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Come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si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gestire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l’interazione,</w:t>
      </w:r>
      <w:r w:rsidRPr="00B81B84">
        <w:rPr>
          <w:rFonts w:ascii="Arial" w:eastAsia="Times New Roman" w:hAnsi="Arial" w:cs="Arial"/>
          <w:b/>
          <w:bCs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anche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emozionale,</w:t>
      </w:r>
      <w:r w:rsidRPr="00B81B84">
        <w:rPr>
          <w:rFonts w:ascii="Arial" w:eastAsia="Times New Roman" w:hAnsi="Arial" w:cs="Arial"/>
          <w:b/>
          <w:bCs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gli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alunni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specificando,</w:t>
      </w:r>
      <w:r w:rsidRPr="00B81B84">
        <w:rPr>
          <w:rFonts w:ascii="Arial" w:eastAsia="Times New Roman" w:hAnsi="Arial" w:cs="Arial"/>
          <w:b/>
          <w:bCs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al</w:t>
      </w:r>
      <w:r w:rsidRPr="00B81B84">
        <w:rPr>
          <w:rFonts w:ascii="Arial" w:eastAsia="Times New Roman" w:hAnsi="Arial" w:cs="Arial"/>
          <w:b/>
          <w:bCs/>
          <w:spacing w:val="83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contempo,</w:t>
      </w:r>
      <w:r w:rsidRPr="00B81B84">
        <w:rPr>
          <w:rFonts w:ascii="Arial" w:eastAsia="Times New Roman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anche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quale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frequenza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ciò</w:t>
      </w:r>
      <w:r w:rsidRPr="00B81B84">
        <w:rPr>
          <w:rFonts w:ascii="Arial" w:eastAsia="Times New Roman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debba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avvenire</w:t>
      </w:r>
      <w:r w:rsidRPr="00B81B84">
        <w:rPr>
          <w:rFonts w:ascii="Arial" w:eastAsia="Times New Roman" w:hAnsi="Arial" w:cs="Arial"/>
          <w:b/>
          <w:bCs/>
          <w:spacing w:val="8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chiamate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vocali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 gruppo, chiamate vocali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13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lastRenderedPageBreak/>
        <w:t>classe,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videolezioni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differita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o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diretta,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audio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lezione</w:t>
      </w:r>
      <w:r w:rsidRPr="00825E32">
        <w:rPr>
          <w:rFonts w:ascii="Arial" w:eastAsia="Times New Roman" w:hAnsi="Arial" w:cs="Arial"/>
          <w:spacing w:val="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differita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o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diretta,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chat,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restituzione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degli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elaborati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corretti</w:t>
      </w:r>
      <w:r w:rsidR="00E93891"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tramite</w:t>
      </w:r>
      <w:r w:rsidRPr="00825E3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posta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elettronica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su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registro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elettronico</w:t>
      </w:r>
      <w:r w:rsidRPr="00825E32">
        <w:rPr>
          <w:rFonts w:ascii="Arial" w:hAnsi="Arial" w:cs="Arial"/>
          <w:spacing w:val="30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</w:t>
      </w:r>
      <w:r w:rsidRPr="00825E3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utilizzando,</w:t>
      </w:r>
      <w:r w:rsidRPr="00825E32">
        <w:rPr>
          <w:rFonts w:ascii="Arial" w:hAnsi="Arial" w:cs="Arial"/>
          <w:spacing w:val="30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dopo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avere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acquisito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ogni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liberatoria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un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WhatsApp</w:t>
      </w:r>
      <w:r w:rsidRPr="00825E32">
        <w:rPr>
          <w:rFonts w:ascii="Arial" w:hAnsi="Arial" w:cs="Arial"/>
          <w:spacing w:val="9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Broadcast</w:t>
      </w:r>
      <w:r w:rsidRPr="00825E32">
        <w:rPr>
          <w:rFonts w:ascii="Arial" w:hAnsi="Arial" w:cs="Arial"/>
          <w:spacing w:val="-1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appositamente</w:t>
      </w:r>
      <w:r w:rsidRPr="00825E32">
        <w:rPr>
          <w:rFonts w:ascii="Arial" w:hAnsi="Arial" w:cs="Arial"/>
          <w:spacing w:val="-1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costituito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:rsidR="00830BBC" w:rsidRPr="009C3D84" w:rsidRDefault="00C75610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="00620424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n fase di discussione dipartimentale si è deciso che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ogni insegnante, in linea con le prescrizioni ministeriali,  provvederà a istaurare momenti di relazione </w:t>
      </w:r>
      <w:r w:rsidR="00830BBC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attraverso  l’utilizzo di supporti adatti allo scopo</w:t>
      </w:r>
      <w:r w:rsid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="00830BBC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che in generale sono stati individuati in: chiamate vocali singole e di gruppo, videolezioni, chat e gruppi WhatsApp, utilizzo del registro elettronico e mail.</w:t>
      </w:r>
    </w:p>
    <w:p w:rsidR="00830BBC" w:rsidRPr="009C3D84" w:rsidRDefault="00830BBC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 decide che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per accertare l’efficacia degli strumenti adottati, 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si procederà anche all’assegno di compiti 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su registro elettronico 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che gli studenti dovranno svolgere in autonomia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</w:p>
    <w:p w:rsidR="006A1F76" w:rsidRPr="009C3D84" w:rsidRDefault="00830BBC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Per le video conferenze si decide di seguire</w:t>
      </w:r>
      <w:r w:rsidR="00A55E5E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 linea di massima</w:t>
      </w:r>
      <w:r w:rsidR="00A55E5E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l’orario preesistente all’emergenza, con l’</w:t>
      </w:r>
      <w:r w:rsidR="00A55E5E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accor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tezza di calibrare i tempi </w:t>
      </w:r>
      <w:r w:rsidR="00620424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in base alle necessità degli alunni. </w:t>
      </w:r>
    </w:p>
    <w:p w:rsidR="00E93891" w:rsidRPr="00B81B84" w:rsidRDefault="00E93891">
      <w:pPr>
        <w:spacing w:before="2"/>
        <w:rPr>
          <w:rFonts w:ascii="Arial" w:eastAsia="Times New Roman" w:hAnsi="Arial" w:cs="Arial"/>
          <w:sz w:val="24"/>
          <w:szCs w:val="24"/>
          <w:lang w:val="it-IT"/>
        </w:rPr>
      </w:pPr>
    </w:p>
    <w:p w:rsidR="006A1F76" w:rsidRPr="00B81B84" w:rsidRDefault="008F6122">
      <w:pPr>
        <w:spacing w:line="355" w:lineRule="auto"/>
        <w:ind w:left="136" w:right="129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Si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indichino,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qui,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tutte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le</w:t>
      </w:r>
      <w:r w:rsidRPr="00B81B84">
        <w:rPr>
          <w:rFonts w:ascii="Arial" w:eastAsia="Times New Roman" w:hAnsi="Arial" w:cs="Arial"/>
          <w:b/>
          <w:bCs/>
          <w:spacing w:val="35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piattaforme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e</w:t>
      </w:r>
      <w:r w:rsidRPr="00B81B84">
        <w:rPr>
          <w:rFonts w:ascii="Arial" w:eastAsia="Times New Roman" w:hAnsi="Arial" w:cs="Arial"/>
          <w:b/>
          <w:bCs/>
          <w:spacing w:val="31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gli</w:t>
      </w:r>
      <w:r w:rsidRPr="00B81B84">
        <w:rPr>
          <w:rFonts w:ascii="Arial" w:eastAsia="Times New Roman" w:hAnsi="Arial" w:cs="Arial"/>
          <w:b/>
          <w:bCs/>
          <w:spacing w:val="35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strumenti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canali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comunicazione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che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vengono</w:t>
      </w:r>
      <w:r w:rsidRPr="00B81B84">
        <w:rPr>
          <w:rFonts w:ascii="Arial" w:eastAsia="Times New Roman" w:hAnsi="Arial" w:cs="Arial"/>
          <w:b/>
          <w:bCs/>
          <w:spacing w:val="8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utilizzate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z w:val="24"/>
          <w:szCs w:val="24"/>
          <w:lang w:val="it-IT"/>
        </w:rPr>
        <w:t>dai</w:t>
      </w:r>
      <w:r w:rsidRPr="00B81B84">
        <w:rPr>
          <w:rFonts w:ascii="Arial" w:eastAsia="Times New Roman" w:hAnsi="Arial" w:cs="Arial"/>
          <w:b/>
          <w:bCs/>
          <w:spacing w:val="16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 xml:space="preserve">docenti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WhatsApp,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Trello,</w:t>
      </w:r>
      <w:r w:rsidRPr="00825E32">
        <w:rPr>
          <w:rFonts w:ascii="Arial" w:eastAsia="Times New Roman" w:hAnsi="Arial" w:cs="Arial"/>
          <w:spacing w:val="2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Skype,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e-mail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 xml:space="preserve"> –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aule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virtuali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del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GoToMeeting,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Discord</w:t>
      </w:r>
      <w:r w:rsidRPr="00825E32">
        <w:rPr>
          <w:rFonts w:ascii="Arial" w:eastAsia="Times New Roman" w:hAnsi="Arial" w:cs="Arial"/>
          <w:spacing w:val="10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didattica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del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-</w:t>
      </w:r>
      <w:r w:rsidRPr="00825E32">
        <w:rPr>
          <w:rFonts w:ascii="Arial" w:eastAsia="Times New Roman" w:hAnsi="Arial" w:cs="Arial"/>
          <w:spacing w:val="3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3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education,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Moodle,</w:t>
      </w:r>
      <w:r w:rsidRPr="00825E32">
        <w:rPr>
          <w:rFonts w:ascii="Arial" w:eastAsia="Times New Roman" w:hAnsi="Arial" w:cs="Arial"/>
          <w:spacing w:val="42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WeChat,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Weschool,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Teams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office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365,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CISCO</w:t>
      </w:r>
      <w:r w:rsidRPr="00825E32">
        <w:rPr>
          <w:rFonts w:ascii="Arial" w:eastAsia="Times New Roman" w:hAnsi="Arial" w:cs="Arial"/>
          <w:spacing w:val="3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WebEx,</w:t>
      </w:r>
      <w:r w:rsidRPr="00825E32">
        <w:rPr>
          <w:rFonts w:ascii="Arial" w:eastAsia="Times New Roman" w:hAnsi="Arial" w:cs="Arial"/>
          <w:spacing w:val="3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Twitch,</w:t>
      </w:r>
      <w:r w:rsidRPr="00825E32">
        <w:rPr>
          <w:rFonts w:ascii="Arial" w:eastAsia="Times New Roman" w:hAnsi="Arial" w:cs="Arial"/>
          <w:spacing w:val="10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Telegram,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Edmodo,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Zoom,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Suite,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team.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)</w:t>
      </w:r>
    </w:p>
    <w:p w:rsidR="006A1F76" w:rsidRPr="00B81B84" w:rsidRDefault="00620424">
      <w:pPr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  <w:lang w:val="it-IT"/>
        </w:rPr>
        <w:t>WhatsApp</w:t>
      </w:r>
      <w:r w:rsidR="00A55E5E">
        <w:rPr>
          <w:rFonts w:ascii="Arial" w:eastAsia="Times New Roman" w:hAnsi="Arial" w:cs="Arial"/>
          <w:sz w:val="24"/>
          <w:szCs w:val="24"/>
          <w:lang w:val="it-IT"/>
        </w:rPr>
        <w:t>, Skype, Classroom, email, Meet, didattica del registro elettronico</w:t>
      </w:r>
    </w:p>
    <w:p w:rsidR="00620424" w:rsidRDefault="00620424">
      <w:pPr>
        <w:spacing w:line="357" w:lineRule="auto"/>
        <w:ind w:left="136" w:right="138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620424" w:rsidRDefault="00620424">
      <w:pPr>
        <w:spacing w:line="357" w:lineRule="auto"/>
        <w:ind w:left="136" w:right="138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6A1F76" w:rsidRPr="00B81B84" w:rsidRDefault="008F6122">
      <w:pPr>
        <w:spacing w:line="357" w:lineRule="auto"/>
        <w:ind w:left="136" w:right="138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sz w:val="24"/>
          <w:szCs w:val="24"/>
          <w:lang w:val="it-IT"/>
        </w:rPr>
        <w:t>Si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indicano,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a</w:t>
      </w:r>
      <w:r w:rsidRPr="00B81B84">
        <w:rPr>
          <w:rFonts w:ascii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seguire,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prioritariamente</w:t>
      </w:r>
      <w:r w:rsidRPr="00B81B84">
        <w:rPr>
          <w:rFonts w:ascii="Arial" w:hAnsi="Arial" w:cs="Arial"/>
          <w:b/>
          <w:spacing w:val="6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le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modalità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di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verifica</w:t>
      </w:r>
      <w:r w:rsidRPr="00B81B84">
        <w:rPr>
          <w:rFonts w:ascii="Arial" w:hAnsi="Arial" w:cs="Arial"/>
          <w:b/>
          <w:spacing w:val="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formativa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e,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a</w:t>
      </w:r>
      <w:r w:rsidRPr="00B81B84">
        <w:rPr>
          <w:rFonts w:ascii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seguire,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i</w:t>
      </w:r>
      <w:r w:rsidRPr="00B81B84">
        <w:rPr>
          <w:rFonts w:ascii="Arial" w:hAnsi="Arial" w:cs="Arial"/>
          <w:b/>
          <w:spacing w:val="83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materiali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utilizzati</w:t>
      </w:r>
      <w:r w:rsidRPr="00B81B84">
        <w:rPr>
          <w:rFonts w:ascii="Arial" w:hAnsi="Arial" w:cs="Arial"/>
          <w:b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per</w:t>
      </w:r>
      <w:r w:rsidRPr="00B81B84">
        <w:rPr>
          <w:rFonts w:ascii="Arial" w:hAnsi="Arial" w:cs="Arial"/>
          <w:b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la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verifica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la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conseguente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valutazione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dei</w:t>
      </w:r>
      <w:r w:rsidRPr="00B81B84">
        <w:rPr>
          <w:rFonts w:ascii="Arial" w:hAnsi="Arial" w:cs="Arial"/>
          <w:b/>
          <w:spacing w:val="1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processi,</w:t>
      </w:r>
      <w:r w:rsidRPr="00B81B84">
        <w:rPr>
          <w:rFonts w:ascii="Arial" w:hAnsi="Arial" w:cs="Arial"/>
          <w:b/>
          <w:spacing w:val="9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competenze,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abilità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conoscenze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individuare</w:t>
      </w:r>
      <w:r w:rsidRPr="008149A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come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restituire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gli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elaborati</w:t>
      </w:r>
      <w:r w:rsidRPr="008149A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corretti;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come</w:t>
      </w:r>
      <w:r w:rsidRPr="008149A0">
        <w:rPr>
          <w:rFonts w:ascii="Arial" w:hAnsi="Arial" w:cs="Arial"/>
          <w:spacing w:val="99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restituire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la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valutazione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sugli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elaborati</w:t>
      </w:r>
      <w:r w:rsidRPr="008149A0">
        <w:rPr>
          <w:rFonts w:ascii="Arial" w:hAnsi="Arial" w:cs="Arial"/>
          <w:spacing w:val="16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corretti;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livello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interazione;</w:t>
      </w:r>
      <w:r w:rsidRPr="008149A0">
        <w:rPr>
          <w:rFonts w:ascii="Arial" w:hAnsi="Arial" w:cs="Arial"/>
          <w:spacing w:val="16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test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on</w:t>
      </w:r>
      <w:r w:rsidRPr="008149A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line;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quali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tipologie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colloquio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intende</w:t>
      </w:r>
      <w:r w:rsidRPr="008149A0">
        <w:rPr>
          <w:rFonts w:ascii="Arial" w:hAnsi="Arial" w:cs="Arial"/>
          <w:spacing w:val="125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promuovere</w:t>
      </w:r>
      <w:r w:rsidRPr="008149A0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attenzione,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in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via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principio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prioritario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alle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piattaforme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le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quali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si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dispone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liberatoria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o,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in</w:t>
      </w:r>
      <w:r w:rsidR="004A2645">
        <w:rPr>
          <w:rFonts w:ascii="Arial" w:hAnsi="Arial" w:cs="Arial"/>
          <w:spacing w:val="10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alternativa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colloqui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via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Skype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Zoom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Cloud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Meetings,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rispetto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dei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tempi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consegna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considerare</w:t>
      </w:r>
      <w:r w:rsidRPr="008149A0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e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auspicare</w:t>
      </w:r>
      <w:r w:rsidR="004A2645">
        <w:rPr>
          <w:rFonts w:ascii="Arial" w:hAnsi="Arial" w:cs="Arial"/>
          <w:spacing w:val="99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molto</w:t>
      </w:r>
      <w:r w:rsidRPr="008149A0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distesi</w:t>
      </w:r>
      <w:r w:rsidRPr="008149A0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e</w:t>
      </w:r>
      <w:r w:rsidRPr="008149A0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poco</w:t>
      </w:r>
      <w:r w:rsidRPr="008149A0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perentori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:rsidR="00706959" w:rsidRPr="00F338DA" w:rsidRDefault="001200F7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Il dipartimento 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stabilisce che v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erranno assegnate verifiche con restituzione delle stesse t</w:t>
      </w:r>
      <w:r w:rsidR="00620424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ramite le piattaforme e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le applicazioni sopra indicate e</w:t>
      </w:r>
      <w:r w:rsidR="00620424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si terrann</w:t>
      </w:r>
      <w:r w:rsidR="00A55E5E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o colloqui singoli e di grupp</w:t>
      </w:r>
      <w:r w:rsidR="007F5F66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allo scopo di  verificare l’attività svolta e  di individuare le eventuali lacune.</w:t>
      </w:r>
    </w:p>
    <w:p w:rsidR="00706959" w:rsidRPr="00F338DA" w:rsidRDefault="00A55E5E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noltre, 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visto che non tutti gli studenti hanno a disposizione un computer o una connessione internet, 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nella valutazione</w:t>
      </w:r>
      <w:r w:rsidR="008A41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prevalentemente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saranno tenuti in considerazione</w:t>
      </w:r>
      <w:r w:rsidR="00F52238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</w:t>
      </w:r>
      <w:r w:rsidR="008A41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frequenza </w:t>
      </w:r>
      <w:r w:rsidR="0010464E" w:rsidRP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dell</w:t>
      </w:r>
      <w:r w:rsidR="00F52238" w:rsidRP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’interazione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 la produzione di lavori che testimonino l’impegno e l’applicazione</w:t>
      </w:r>
      <w:r w:rsidR="00F52238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degli alunni,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anche se 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con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tempi dilatati e modalità diversificate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</w:p>
    <w:p w:rsidR="00706959" w:rsidRPr="00F338DA" w:rsidRDefault="00706959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 nelle valutazioni farà sempre riferimento alla Nota 279/2020, di seguito riportata.</w:t>
      </w:r>
    </w:p>
    <w:p w:rsidR="00706959" w:rsidRPr="00F338DA" w:rsidRDefault="00706959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i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i/>
          <w:spacing w:val="-1"/>
          <w:sz w:val="24"/>
          <w:szCs w:val="24"/>
          <w:lang w:val="it-IT"/>
        </w:rPr>
        <w:t xml:space="preserve">La valutazione ha sempre anche un ruolo di valorizzazione, di indicazione di procedere con approfondimenti, con recuperi, consolidamenti, ricerche, in una ottica di personalizzazione che </w:t>
      </w:r>
      <w:r w:rsidRPr="00F338DA">
        <w:rPr>
          <w:rFonts w:ascii="Arial" w:eastAsia="Times New Roman" w:hAnsi="Arial" w:cs="Arial"/>
          <w:bCs/>
          <w:i/>
          <w:spacing w:val="-1"/>
          <w:sz w:val="24"/>
          <w:szCs w:val="24"/>
          <w:lang w:val="it-IT"/>
        </w:rPr>
        <w:lastRenderedPageBreak/>
        <w:t>responsabilizza gli allievi, a maggior ragione in una situazione come questa.</w:t>
      </w:r>
    </w:p>
    <w:p w:rsidR="004E098D" w:rsidRPr="004E098D" w:rsidRDefault="004E098D" w:rsidP="00A55E5E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</w:p>
    <w:p w:rsidR="00A55E5E" w:rsidRPr="007F5F66" w:rsidRDefault="00A55E5E" w:rsidP="007F5F66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7F5F66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Per quanto riguarda gli alunni con disabilità,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il punto di riferimento rimane il Piano educativo</w:t>
      </w:r>
    </w:p>
    <w:p w:rsidR="00A55E5E" w:rsidRPr="007F5F66" w:rsidRDefault="00A55E5E" w:rsidP="007F5F66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Individualizzato. I docenti di sostegno manterranno l’interazione a distanza con l’alunno e tra l’alunno e gli altri docenti curricolari o, ove non sia possibile, con la famiglia dell’alunno stesso, mettendo a punto materiale personalizzato da far fruire con modalità specifiche di didattica a distanza concordate con la famiglia medesima, nonché di monitorare, attraverso  feedback periodici, lo stato di realizzazione del PEI.</w:t>
      </w:r>
    </w:p>
    <w:p w:rsidR="00FA3E8F" w:rsidRPr="007F5F66" w:rsidRDefault="007F5F66" w:rsidP="007F5F66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Per gli a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lunni con DSA e con Bisogni educativi speciali non certificati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sarà  dedicata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nella progettazione e realizzazione delle attività a dista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nza, particolare attenzione sia nella creazione di percorsi 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didattic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 personalizzati che nel monitoraggio  della loro capacità di utilizzo dell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strumentazione tecnologica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di volta in volta proposta.</w:t>
      </w:r>
    </w:p>
    <w:p w:rsidR="006A1F76" w:rsidRPr="00B81B84" w:rsidRDefault="006A1F76">
      <w:pPr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</w:p>
    <w:p w:rsidR="006A1F76" w:rsidRPr="00B81B84" w:rsidRDefault="008F6122">
      <w:pPr>
        <w:tabs>
          <w:tab w:val="left" w:pos="7195"/>
        </w:tabs>
        <w:ind w:left="116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i/>
          <w:sz w:val="24"/>
          <w:szCs w:val="24"/>
          <w:lang w:val="it-IT"/>
        </w:rPr>
        <w:t>Luogo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z w:val="24"/>
          <w:szCs w:val="24"/>
          <w:lang w:val="it-IT"/>
        </w:rPr>
        <w:t>e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data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ab/>
        <w:t>Firma</w:t>
      </w:r>
    </w:p>
    <w:p w:rsidR="006A1F76" w:rsidRPr="00B81B84" w:rsidRDefault="006A1F76">
      <w:pPr>
        <w:rPr>
          <w:rFonts w:ascii="Arial" w:eastAsia="Times New Roman" w:hAnsi="Arial" w:cs="Arial"/>
          <w:i/>
          <w:sz w:val="24"/>
          <w:szCs w:val="24"/>
          <w:lang w:val="it-IT"/>
        </w:rPr>
      </w:pPr>
    </w:p>
    <w:p w:rsidR="006A1F76" w:rsidRPr="00B81B84" w:rsidRDefault="006A1F76">
      <w:pPr>
        <w:spacing w:before="2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:rsidR="006A1F76" w:rsidRPr="00B81B84" w:rsidRDefault="003816A3">
      <w:pPr>
        <w:spacing w:line="20" w:lineRule="atLeast"/>
        <w:ind w:left="111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noProof/>
          <w:sz w:val="24"/>
          <w:szCs w:val="24"/>
          <w:lang w:val="it-IT" w:eastAsia="it-IT"/>
        </w:rPr>
      </w:r>
      <w:r>
        <w:rPr>
          <w:rFonts w:ascii="Arial" w:eastAsia="Times New Roman" w:hAnsi="Arial" w:cs="Arial"/>
          <w:noProof/>
          <w:sz w:val="24"/>
          <w:szCs w:val="24"/>
          <w:lang w:val="it-IT" w:eastAsia="it-IT"/>
        </w:rPr>
        <w:pict>
          <v:group id="Group 8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">
            <v:group id="Group 9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10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" path="m,l3240,e" filled="f" strokeweight=".17356mm">
                <v:path arrowok="t" o:connecttype="custom" o:connectlocs="0,0;3240,0" o:connectangles="0,0"/>
              </v:shape>
            </v:group>
            <w10:wrap type="none"/>
            <w10:anchorlock/>
          </v:group>
        </w:pict>
      </w:r>
    </w:p>
    <w:p w:rsidR="006A1F76" w:rsidRPr="00B81B84" w:rsidRDefault="006A1F76" w:rsidP="00E93891">
      <w:pPr>
        <w:spacing w:before="6"/>
        <w:jc w:val="right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:rsidR="006A1F76" w:rsidRPr="00B81B84" w:rsidRDefault="003816A3" w:rsidP="00E93891">
      <w:pPr>
        <w:spacing w:line="20" w:lineRule="atLeast"/>
        <w:ind w:left="111"/>
        <w:jc w:val="right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noProof/>
          <w:sz w:val="24"/>
          <w:szCs w:val="24"/>
          <w:lang w:val="it-IT" w:eastAsia="it-IT"/>
        </w:rPr>
      </w:r>
      <w:r>
        <w:rPr>
          <w:rFonts w:ascii="Arial" w:eastAsia="Times New Roman" w:hAnsi="Arial" w:cs="Arial"/>
          <w:noProof/>
          <w:sz w:val="24"/>
          <w:szCs w:val="24"/>
          <w:lang w:val="it-IT" w:eastAsia="it-IT"/>
        </w:rPr>
        <w:pict>
          <v:group id="Group 5" o:spid="_x0000_s1032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">
            <v:group id="Group 6" o:spid="_x0000_s1033" style="position:absolute;left:5;top:5;width:3960;height:2" coordorigin="5,5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7" o:spid="_x0000_s1034" style="position:absolute;left:5;top:5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" path="m,l3960,e" filled="f" strokeweight=".17356mm">
                <v:path arrowok="t" o:connecttype="custom" o:connectlocs="0,0;3960,0" o:connectangles="0,0"/>
              </v:shape>
            </v:group>
            <w10:wrap type="none"/>
            <w10:anchorlock/>
          </v:group>
        </w:pict>
      </w:r>
    </w:p>
    <w:p w:rsidR="006A1F76" w:rsidRPr="00B81B84" w:rsidRDefault="006A1F76" w:rsidP="00E93891">
      <w:pPr>
        <w:jc w:val="right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:rsidR="006A1F76" w:rsidRPr="00B81B84" w:rsidRDefault="006A1F76">
      <w:pPr>
        <w:spacing w:before="6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:rsidR="006A1F76" w:rsidRPr="00B81B84" w:rsidRDefault="008F6122">
      <w:pPr>
        <w:spacing w:before="69"/>
        <w:ind w:right="17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Per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presa</w:t>
      </w:r>
      <w:r w:rsidRPr="00B81B84">
        <w:rPr>
          <w:rFonts w:ascii="Arial" w:hAnsi="Arial" w:cs="Arial"/>
          <w:i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visione</w:t>
      </w:r>
    </w:p>
    <w:p w:rsidR="006A1F76" w:rsidRPr="00B81B84" w:rsidRDefault="008F6122">
      <w:pPr>
        <w:ind w:left="647" w:right="665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i/>
          <w:sz w:val="24"/>
          <w:szCs w:val="24"/>
          <w:lang w:val="it-IT"/>
        </w:rPr>
        <w:t>Il</w:t>
      </w:r>
      <w:r w:rsidRPr="00B81B84">
        <w:rPr>
          <w:rFonts w:ascii="Arial" w:hAnsi="Arial" w:cs="Arial"/>
          <w:b/>
          <w:i/>
          <w:spacing w:val="-7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i/>
          <w:spacing w:val="-1"/>
          <w:sz w:val="24"/>
          <w:szCs w:val="24"/>
          <w:lang w:val="it-IT"/>
        </w:rPr>
        <w:t>Dirigente</w:t>
      </w:r>
      <w:r w:rsidRPr="00B81B84">
        <w:rPr>
          <w:rFonts w:ascii="Arial" w:hAnsi="Arial" w:cs="Arial"/>
          <w:b/>
          <w:i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i/>
          <w:spacing w:val="-1"/>
          <w:sz w:val="24"/>
          <w:szCs w:val="24"/>
          <w:lang w:val="it-IT"/>
        </w:rPr>
        <w:t>Scolastico</w:t>
      </w:r>
    </w:p>
    <w:p w:rsidR="006A1F76" w:rsidRPr="00B81B84" w:rsidRDefault="006A1F76">
      <w:pPr>
        <w:rPr>
          <w:rFonts w:ascii="Arial" w:eastAsia="Times New Roman" w:hAnsi="Arial" w:cs="Arial"/>
          <w:b/>
          <w:bCs/>
          <w:i/>
          <w:sz w:val="24"/>
          <w:szCs w:val="24"/>
          <w:lang w:val="it-IT"/>
        </w:rPr>
      </w:pPr>
    </w:p>
    <w:p w:rsidR="006A1F76" w:rsidRPr="00B81B84" w:rsidRDefault="006A1F76">
      <w:pPr>
        <w:spacing w:before="8"/>
        <w:rPr>
          <w:rFonts w:ascii="Arial" w:eastAsia="Times New Roman" w:hAnsi="Arial" w:cs="Arial"/>
          <w:b/>
          <w:bCs/>
          <w:i/>
          <w:sz w:val="24"/>
          <w:szCs w:val="24"/>
          <w:lang w:val="it-IT"/>
        </w:rPr>
      </w:pPr>
    </w:p>
    <w:p w:rsidR="006A1F76" w:rsidRPr="00B81B84" w:rsidRDefault="003816A3">
      <w:pPr>
        <w:spacing w:line="20" w:lineRule="atLeast"/>
        <w:ind w:left="1196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noProof/>
          <w:sz w:val="24"/>
          <w:szCs w:val="24"/>
          <w:lang w:val="it-IT" w:eastAsia="it-IT"/>
        </w:rPr>
      </w:r>
      <w:r>
        <w:rPr>
          <w:rFonts w:ascii="Arial" w:eastAsia="Times New Roman" w:hAnsi="Arial" w:cs="Arial"/>
          <w:noProof/>
          <w:sz w:val="24"/>
          <w:szCs w:val="24"/>
          <w:lang w:val="it-IT" w:eastAsia="it-IT"/>
        </w:rPr>
        <w:pict>
          <v:group id="Group 2" o:spid="_x0000_s1029" style="width:372.8pt;height:.8pt;mso-position-horizontal-relative:char;mso-position-vertical-relative:line" coordsize="74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">
            <v:group id="Group 3" o:spid="_x0000_s1030" style="position:absolute;left:8;top:8;width:7440;height:2" coordorigin="8,8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31" style="position:absolute;left:8;top:8;width:7440;height:2;visibility:visible;mso-wrap-style:square;v-text-anchor:top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" path="m,l7440,e" filled="f" strokeweight=".26669mm">
                <v:path arrowok="t" o:connecttype="custom" o:connectlocs="0,0;7440,0" o:connectangles="0,0"/>
              </v:shape>
            </v:group>
            <w10:wrap type="none"/>
            <w10:anchorlock/>
          </v:group>
        </w:pict>
      </w:r>
    </w:p>
    <w:sectPr w:rsidR="006A1F76" w:rsidRPr="00B81B84" w:rsidSect="004A2645">
      <w:headerReference w:type="default" r:id="rId8"/>
      <w:pgSz w:w="11910" w:h="16840"/>
      <w:pgMar w:top="1440" w:right="570" w:bottom="1440" w:left="1080" w:header="180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83E" w:rsidRDefault="0083783E">
      <w:r>
        <w:separator/>
      </w:r>
    </w:p>
  </w:endnote>
  <w:endnote w:type="continuationSeparator" w:id="0">
    <w:p w:rsidR="0083783E" w:rsidRDefault="00837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83E" w:rsidRDefault="0083783E">
      <w:r>
        <w:separator/>
      </w:r>
    </w:p>
  </w:footnote>
  <w:footnote w:type="continuationSeparator" w:id="0">
    <w:p w:rsidR="0083783E" w:rsidRDefault="00837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76" w:rsidRDefault="006A1F76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BAE"/>
    <w:multiLevelType w:val="multilevel"/>
    <w:tmpl w:val="CA466B9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A1F76"/>
    <w:rsid w:val="00021F0F"/>
    <w:rsid w:val="000308DE"/>
    <w:rsid w:val="00074B3F"/>
    <w:rsid w:val="000835D8"/>
    <w:rsid w:val="00096BAC"/>
    <w:rsid w:val="000A1375"/>
    <w:rsid w:val="000B4C05"/>
    <w:rsid w:val="000E75E6"/>
    <w:rsid w:val="000F29E7"/>
    <w:rsid w:val="0010464E"/>
    <w:rsid w:val="001163F8"/>
    <w:rsid w:val="001200F7"/>
    <w:rsid w:val="001A40AD"/>
    <w:rsid w:val="001C017A"/>
    <w:rsid w:val="001C20D5"/>
    <w:rsid w:val="001E6FAE"/>
    <w:rsid w:val="00206CE5"/>
    <w:rsid w:val="00217FDB"/>
    <w:rsid w:val="002B4E00"/>
    <w:rsid w:val="002B7655"/>
    <w:rsid w:val="002D2269"/>
    <w:rsid w:val="002E006E"/>
    <w:rsid w:val="00314BFF"/>
    <w:rsid w:val="00343C98"/>
    <w:rsid w:val="003816A3"/>
    <w:rsid w:val="003A7B26"/>
    <w:rsid w:val="003B57CE"/>
    <w:rsid w:val="003E6A0E"/>
    <w:rsid w:val="00444C61"/>
    <w:rsid w:val="004479F2"/>
    <w:rsid w:val="00476ADC"/>
    <w:rsid w:val="0049138A"/>
    <w:rsid w:val="004A2645"/>
    <w:rsid w:val="004A6F4A"/>
    <w:rsid w:val="004E098D"/>
    <w:rsid w:val="004F171E"/>
    <w:rsid w:val="00515A17"/>
    <w:rsid w:val="005531D5"/>
    <w:rsid w:val="00561E97"/>
    <w:rsid w:val="00577495"/>
    <w:rsid w:val="00577B61"/>
    <w:rsid w:val="005C5623"/>
    <w:rsid w:val="005C616B"/>
    <w:rsid w:val="0060536E"/>
    <w:rsid w:val="00620424"/>
    <w:rsid w:val="006445D2"/>
    <w:rsid w:val="00675D60"/>
    <w:rsid w:val="00690F27"/>
    <w:rsid w:val="006A1F76"/>
    <w:rsid w:val="006B04A1"/>
    <w:rsid w:val="006B2A1E"/>
    <w:rsid w:val="006D01A7"/>
    <w:rsid w:val="00706959"/>
    <w:rsid w:val="00715781"/>
    <w:rsid w:val="00740768"/>
    <w:rsid w:val="00787BA3"/>
    <w:rsid w:val="007A608B"/>
    <w:rsid w:val="007F5F66"/>
    <w:rsid w:val="008149A0"/>
    <w:rsid w:val="00822C96"/>
    <w:rsid w:val="00825E32"/>
    <w:rsid w:val="00830BBC"/>
    <w:rsid w:val="0083783E"/>
    <w:rsid w:val="00872CB1"/>
    <w:rsid w:val="00874379"/>
    <w:rsid w:val="008A1021"/>
    <w:rsid w:val="008A4166"/>
    <w:rsid w:val="008B5400"/>
    <w:rsid w:val="008C7769"/>
    <w:rsid w:val="008F6122"/>
    <w:rsid w:val="00905909"/>
    <w:rsid w:val="009405C0"/>
    <w:rsid w:val="009645F9"/>
    <w:rsid w:val="009C3D84"/>
    <w:rsid w:val="00A40423"/>
    <w:rsid w:val="00A55E5E"/>
    <w:rsid w:val="00A67030"/>
    <w:rsid w:val="00AC7EED"/>
    <w:rsid w:val="00B04C59"/>
    <w:rsid w:val="00B0554D"/>
    <w:rsid w:val="00B81B84"/>
    <w:rsid w:val="00BD36D1"/>
    <w:rsid w:val="00C568E5"/>
    <w:rsid w:val="00C75610"/>
    <w:rsid w:val="00D031B1"/>
    <w:rsid w:val="00D42904"/>
    <w:rsid w:val="00D435CC"/>
    <w:rsid w:val="00D4654D"/>
    <w:rsid w:val="00E17557"/>
    <w:rsid w:val="00E350DD"/>
    <w:rsid w:val="00E4464D"/>
    <w:rsid w:val="00E508A8"/>
    <w:rsid w:val="00E57F87"/>
    <w:rsid w:val="00E93891"/>
    <w:rsid w:val="00EA1575"/>
    <w:rsid w:val="00ED2DDD"/>
    <w:rsid w:val="00F338DA"/>
    <w:rsid w:val="00F52238"/>
    <w:rsid w:val="00F73A54"/>
    <w:rsid w:val="00F94812"/>
    <w:rsid w:val="00FA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F171E"/>
  </w:style>
  <w:style w:type="paragraph" w:styleId="Titolo1">
    <w:name w:val="heading 1"/>
    <w:basedOn w:val="Normale"/>
    <w:uiPriority w:val="1"/>
    <w:qFormat/>
    <w:rsid w:val="004F171E"/>
    <w:pPr>
      <w:ind w:left="66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4F171E"/>
    <w:pPr>
      <w:ind w:left="1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4F171E"/>
    <w:pPr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uiPriority w:val="1"/>
    <w:qFormat/>
    <w:rsid w:val="004F171E"/>
    <w:pPr>
      <w:ind w:left="116"/>
      <w:outlineLvl w:val="3"/>
    </w:pPr>
    <w:rPr>
      <w:rFonts w:ascii="Times New Roman" w:eastAsia="Times New Roman" w:hAnsi="Times New Roman"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7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F171E"/>
    <w:pPr>
      <w:ind w:left="136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4F171E"/>
  </w:style>
  <w:style w:type="paragraph" w:customStyle="1" w:styleId="TableParagraph">
    <w:name w:val="Table Paragraph"/>
    <w:basedOn w:val="Normale"/>
    <w:uiPriority w:val="1"/>
    <w:qFormat/>
    <w:rsid w:val="004F171E"/>
  </w:style>
  <w:style w:type="paragraph" w:styleId="Intestazione">
    <w:name w:val="header"/>
    <w:basedOn w:val="Normale"/>
    <w:link w:val="IntestazioneCarattere"/>
    <w:uiPriority w:val="99"/>
    <w:unhideWhenUsed/>
    <w:rsid w:val="00B81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B84"/>
  </w:style>
  <w:style w:type="paragraph" w:styleId="Pidipagina">
    <w:name w:val="footer"/>
    <w:basedOn w:val="Normale"/>
    <w:link w:val="PidipaginaCarattere"/>
    <w:uiPriority w:val="99"/>
    <w:unhideWhenUsed/>
    <w:rsid w:val="00B81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B8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1B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1B8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1B84"/>
    <w:rPr>
      <w:vertAlign w:val="superscript"/>
    </w:rPr>
  </w:style>
  <w:style w:type="paragraph" w:customStyle="1" w:styleId="Contenutotabella">
    <w:name w:val="Contenuto tabella"/>
    <w:basedOn w:val="Normale"/>
    <w:rsid w:val="00E57F87"/>
    <w:pPr>
      <w:suppressLineNumbers/>
      <w:suppressAutoHyphens/>
    </w:pPr>
    <w:rPr>
      <w:rFonts w:ascii="Times New Roman" w:eastAsia="SimSun" w:hAnsi="Times New Roman" w:cs="Mangal"/>
      <w:kern w:val="1"/>
      <w:sz w:val="20"/>
      <w:szCs w:val="24"/>
      <w:lang w:val="it-IT" w:eastAsia="hi-IN" w:bidi="hi-IN"/>
    </w:rPr>
  </w:style>
  <w:style w:type="paragraph" w:customStyle="1" w:styleId="Standard">
    <w:name w:val="Standard"/>
    <w:rsid w:val="00AC7EED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paragraph" w:styleId="Elenco">
    <w:name w:val="List"/>
    <w:basedOn w:val="Normale"/>
    <w:rsid w:val="00561E97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numbering" w:customStyle="1" w:styleId="RTFNum2">
    <w:name w:val="RTF_Num 2"/>
    <w:basedOn w:val="Nessunelenco"/>
    <w:rsid w:val="00D435C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EA96A-B68E-4292-A1CF-43C7C0E4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sabinaperito@gmail.com</cp:lastModifiedBy>
  <cp:revision>5</cp:revision>
  <dcterms:created xsi:type="dcterms:W3CDTF">2020-03-28T21:08:00Z</dcterms:created>
  <dcterms:modified xsi:type="dcterms:W3CDTF">2020-03-28T21:26:00Z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LastSaved">
    <vt:filetime>2020-03-21T00:00:00Z</vt:filetime>
  </property>
</Properties>
</file>